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CF41F" w14:textId="77777777" w:rsidR="00F461D9" w:rsidRPr="0072375D" w:rsidRDefault="00F461D9" w:rsidP="00F461D9">
      <w:pPr>
        <w:spacing w:after="0"/>
        <w:rPr>
          <w:rFonts w:ascii="Arial" w:hAnsi="Arial" w:cs="Arial"/>
          <w:b/>
          <w:sz w:val="28"/>
          <w:szCs w:val="28"/>
        </w:rPr>
      </w:pPr>
    </w:p>
    <w:p w14:paraId="0CCE3BD5" w14:textId="77777777" w:rsidR="00F461D9" w:rsidRPr="0072375D" w:rsidRDefault="006F7326" w:rsidP="00A722C2">
      <w:pPr>
        <w:pStyle w:val="ListParagraph"/>
        <w:numPr>
          <w:ilvl w:val="0"/>
          <w:numId w:val="7"/>
        </w:numPr>
        <w:spacing w:after="0"/>
        <w:ind w:left="426" w:hanging="426"/>
        <w:rPr>
          <w:rFonts w:ascii="Arial" w:hAnsi="Arial" w:cs="Arial"/>
          <w:b/>
          <w:sz w:val="28"/>
          <w:szCs w:val="28"/>
        </w:rPr>
      </w:pPr>
      <w:r>
        <w:rPr>
          <w:rFonts w:ascii="Arial" w:hAnsi="Arial"/>
          <w:b/>
          <w:sz w:val="28"/>
        </w:rPr>
        <w:t xml:space="preserve">General </w:t>
      </w:r>
    </w:p>
    <w:tbl>
      <w:tblPr>
        <w:tblStyle w:val="TableGrid"/>
        <w:tblW w:w="0" w:type="auto"/>
        <w:tblLook w:val="04A0" w:firstRow="1" w:lastRow="0" w:firstColumn="1" w:lastColumn="0" w:noHBand="0" w:noVBand="1"/>
      </w:tblPr>
      <w:tblGrid>
        <w:gridCol w:w="9638"/>
      </w:tblGrid>
      <w:tr w:rsidR="0072375D" w:rsidRPr="0072375D" w14:paraId="086D9E06" w14:textId="77777777" w:rsidTr="00F461D9">
        <w:tc>
          <w:tcPr>
            <w:tcW w:w="9638" w:type="dxa"/>
            <w:tcBorders>
              <w:top w:val="nil"/>
              <w:left w:val="nil"/>
              <w:bottom w:val="nil"/>
              <w:right w:val="nil"/>
            </w:tcBorders>
          </w:tcPr>
          <w:p w14:paraId="5EDA0370" w14:textId="4A67DE32" w:rsidR="00582C0F" w:rsidRDefault="0066077B" w:rsidP="0002357D">
            <w:pPr>
              <w:spacing w:before="120" w:after="120"/>
              <w:ind w:left="454"/>
              <w:jc w:val="both"/>
              <w:rPr>
                <w:rFonts w:ascii="Arial" w:hAnsi="Arial" w:cs="Arial"/>
                <w:bCs/>
              </w:rPr>
            </w:pPr>
            <w:r>
              <w:rPr>
                <w:rFonts w:ascii="Arial" w:hAnsi="Arial"/>
              </w:rPr>
              <w:t xml:space="preserve">Washing/flushing works at </w:t>
            </w:r>
            <w:proofErr w:type="gramStart"/>
            <w:r>
              <w:rPr>
                <w:rFonts w:ascii="Arial" w:hAnsi="Arial"/>
              </w:rPr>
              <w:t>Power House</w:t>
            </w:r>
            <w:proofErr w:type="gramEnd"/>
            <w:r>
              <w:rPr>
                <w:rFonts w:ascii="Arial" w:hAnsi="Arial"/>
              </w:rPr>
              <w:t xml:space="preserve"> (</w:t>
            </w:r>
            <w:proofErr w:type="spellStart"/>
            <w:r>
              <w:rPr>
                <w:rFonts w:ascii="Arial" w:hAnsi="Arial"/>
              </w:rPr>
              <w:t>PoHo</w:t>
            </w:r>
            <w:proofErr w:type="spellEnd"/>
            <w:r>
              <w:rPr>
                <w:rFonts w:ascii="Arial" w:hAnsi="Arial"/>
              </w:rPr>
              <w:t xml:space="preserve">) under Package M7-POHO-PLO will be performed during TA2027 in </w:t>
            </w:r>
            <w:r w:rsidR="00371703">
              <w:rPr>
                <w:rFonts w:ascii="Arial" w:hAnsi="Arial"/>
              </w:rPr>
              <w:t>May</w:t>
            </w:r>
            <w:r>
              <w:rPr>
                <w:rFonts w:ascii="Arial" w:hAnsi="Arial"/>
              </w:rPr>
              <w:t xml:space="preserve">. Contractor shall perform all works specified in M7-POHO-PLO_Job List and its attachments. Works will be performed in the Power Production Unit of the </w:t>
            </w:r>
            <w:proofErr w:type="gramStart"/>
            <w:r>
              <w:rPr>
                <w:rFonts w:ascii="Arial" w:hAnsi="Arial"/>
              </w:rPr>
              <w:t>Power House</w:t>
            </w:r>
            <w:proofErr w:type="gramEnd"/>
            <w:r>
              <w:rPr>
                <w:rFonts w:ascii="Arial" w:hAnsi="Arial"/>
              </w:rPr>
              <w:t xml:space="preserve"> of AB ORLEN Lietuva at </w:t>
            </w:r>
            <w:proofErr w:type="spellStart"/>
            <w:r>
              <w:rPr>
                <w:rFonts w:ascii="Arial" w:hAnsi="Arial"/>
              </w:rPr>
              <w:t>Juodeikiai</w:t>
            </w:r>
            <w:proofErr w:type="spellEnd"/>
            <w:r>
              <w:rPr>
                <w:rFonts w:ascii="Arial" w:hAnsi="Arial"/>
              </w:rPr>
              <w:t xml:space="preserve"> Village, </w:t>
            </w:r>
            <w:proofErr w:type="spellStart"/>
            <w:r>
              <w:rPr>
                <w:rFonts w:ascii="Arial" w:hAnsi="Arial"/>
              </w:rPr>
              <w:t>Mažeikiai</w:t>
            </w:r>
            <w:proofErr w:type="spellEnd"/>
            <w:r>
              <w:rPr>
                <w:rFonts w:ascii="Arial" w:hAnsi="Arial"/>
              </w:rPr>
              <w:t xml:space="preserve"> District (hereinafter, OL). </w:t>
            </w:r>
          </w:p>
          <w:p w14:paraId="6CC2CE34" w14:textId="77777777" w:rsidR="008355C4" w:rsidRPr="0072375D" w:rsidRDefault="008355C4" w:rsidP="0002357D">
            <w:pPr>
              <w:spacing w:before="120" w:after="120"/>
              <w:ind w:left="454"/>
              <w:jc w:val="both"/>
              <w:rPr>
                <w:rFonts w:ascii="Arial" w:hAnsi="Arial" w:cs="Arial"/>
              </w:rPr>
            </w:pPr>
          </w:p>
        </w:tc>
      </w:tr>
    </w:tbl>
    <w:p w14:paraId="70540CD7" w14:textId="43CEC024" w:rsidR="00A00F32" w:rsidRPr="00E8255D" w:rsidRDefault="005D7482" w:rsidP="005E2C3D">
      <w:pPr>
        <w:tabs>
          <w:tab w:val="left" w:pos="142"/>
          <w:tab w:val="left" w:pos="567"/>
        </w:tabs>
        <w:spacing w:after="0" w:line="240" w:lineRule="auto"/>
        <w:jc w:val="both"/>
        <w:rPr>
          <w:rFonts w:ascii="Arial" w:hAnsi="Arial" w:cs="Arial"/>
          <w:b/>
          <w:sz w:val="28"/>
          <w:szCs w:val="28"/>
        </w:rPr>
      </w:pPr>
      <w:r>
        <w:rPr>
          <w:rFonts w:ascii="Arial" w:hAnsi="Arial"/>
          <w:b/>
          <w:sz w:val="28"/>
        </w:rPr>
        <w:t>2. Attachments</w:t>
      </w:r>
    </w:p>
    <w:p w14:paraId="637D8AF1" w14:textId="77777777" w:rsidR="00A00F32" w:rsidRPr="00E8255D" w:rsidRDefault="00A00F32" w:rsidP="005D7482">
      <w:pPr>
        <w:spacing w:after="0" w:line="240" w:lineRule="auto"/>
        <w:jc w:val="both"/>
        <w:rPr>
          <w:rFonts w:ascii="Arial" w:hAnsi="Arial" w:cs="Arial"/>
          <w:i/>
          <w:color w:val="808080" w:themeColor="background1" w:themeShade="80"/>
          <w:sz w:val="18"/>
          <w:szCs w:val="18"/>
        </w:rPr>
      </w:pPr>
    </w:p>
    <w:p w14:paraId="62481CAF" w14:textId="37E1FC4D" w:rsidR="007074FB" w:rsidRPr="00162783" w:rsidRDefault="00D92303" w:rsidP="00162783">
      <w:pPr>
        <w:numPr>
          <w:ilvl w:val="0"/>
          <w:numId w:val="15"/>
        </w:numPr>
        <w:tabs>
          <w:tab w:val="clear" w:pos="1080"/>
          <w:tab w:val="num" w:pos="360"/>
          <w:tab w:val="left" w:pos="567"/>
        </w:tabs>
        <w:spacing w:after="0" w:line="240" w:lineRule="auto"/>
        <w:ind w:left="360" w:hanging="76"/>
        <w:rPr>
          <w:rFonts w:ascii="Arial" w:hAnsi="Arial" w:cs="Arial"/>
        </w:rPr>
      </w:pPr>
      <w:r>
        <w:rPr>
          <w:rFonts w:ascii="Arial" w:hAnsi="Arial"/>
        </w:rPr>
        <w:t>Circulating Pump House piping flushing/washing diagram.</w:t>
      </w:r>
    </w:p>
    <w:p w14:paraId="03815D50" w14:textId="21EE8C29" w:rsidR="00624CFA" w:rsidRDefault="00F04138" w:rsidP="008D60F4">
      <w:pPr>
        <w:numPr>
          <w:ilvl w:val="0"/>
          <w:numId w:val="15"/>
        </w:numPr>
        <w:tabs>
          <w:tab w:val="clear" w:pos="1080"/>
          <w:tab w:val="num" w:pos="360"/>
          <w:tab w:val="left" w:pos="567"/>
        </w:tabs>
        <w:spacing w:after="0" w:line="240" w:lineRule="auto"/>
        <w:ind w:left="360" w:hanging="76"/>
        <w:rPr>
          <w:rFonts w:ascii="Arial" w:hAnsi="Arial" w:cs="Arial"/>
        </w:rPr>
      </w:pPr>
      <w:r>
        <w:rPr>
          <w:rFonts w:ascii="Arial" w:hAnsi="Arial"/>
        </w:rPr>
        <w:t>Scope for cleaning.</w:t>
      </w:r>
    </w:p>
    <w:p w14:paraId="7EAA1370" w14:textId="67FB4A4B" w:rsidR="00B26272" w:rsidRDefault="00D92303" w:rsidP="008D60F4">
      <w:pPr>
        <w:numPr>
          <w:ilvl w:val="0"/>
          <w:numId w:val="15"/>
        </w:numPr>
        <w:tabs>
          <w:tab w:val="clear" w:pos="1080"/>
          <w:tab w:val="num" w:pos="360"/>
          <w:tab w:val="left" w:pos="567"/>
        </w:tabs>
        <w:spacing w:after="0" w:line="240" w:lineRule="auto"/>
        <w:ind w:left="360" w:hanging="76"/>
        <w:rPr>
          <w:rFonts w:ascii="Arial" w:hAnsi="Arial" w:cs="Arial"/>
        </w:rPr>
      </w:pPr>
      <w:r>
        <w:rPr>
          <w:rFonts w:ascii="Arial" w:hAnsi="Arial"/>
        </w:rPr>
        <w:t>M7-POHO-PLO_Job List.</w:t>
      </w:r>
    </w:p>
    <w:p w14:paraId="03055418" w14:textId="38ABE37A" w:rsidR="00B12368" w:rsidRPr="008D60F4" w:rsidRDefault="00B12368" w:rsidP="005845FA">
      <w:pPr>
        <w:tabs>
          <w:tab w:val="left" w:pos="567"/>
        </w:tabs>
        <w:spacing w:after="0" w:line="240" w:lineRule="auto"/>
        <w:rPr>
          <w:rFonts w:ascii="Arial" w:hAnsi="Arial" w:cs="Arial"/>
        </w:rPr>
      </w:pPr>
    </w:p>
    <w:p w14:paraId="43F5A37A" w14:textId="77777777" w:rsidR="00970034" w:rsidRPr="00F04138" w:rsidRDefault="00970034" w:rsidP="00F04138">
      <w:pPr>
        <w:jc w:val="both"/>
        <w:rPr>
          <w:rFonts w:ascii="Arial" w:hAnsi="Arial" w:cs="Arial"/>
        </w:rPr>
      </w:pPr>
    </w:p>
    <w:p w14:paraId="418D4993" w14:textId="77777777" w:rsidR="00612074" w:rsidRPr="00E8255D" w:rsidRDefault="005D7482" w:rsidP="00F461D9">
      <w:pPr>
        <w:spacing w:after="0" w:line="240" w:lineRule="auto"/>
        <w:jc w:val="both"/>
        <w:rPr>
          <w:rFonts w:ascii="Arial" w:hAnsi="Arial" w:cs="Arial"/>
          <w:b/>
          <w:sz w:val="28"/>
          <w:szCs w:val="28"/>
        </w:rPr>
      </w:pPr>
      <w:r>
        <w:rPr>
          <w:rFonts w:ascii="Arial" w:hAnsi="Arial"/>
          <w:b/>
          <w:sz w:val="28"/>
        </w:rPr>
        <w:t>3. Scope of Work and Work Specifics</w:t>
      </w:r>
    </w:p>
    <w:p w14:paraId="644C6677" w14:textId="77777777" w:rsidR="001233FE" w:rsidRPr="004619E1" w:rsidRDefault="001233FE" w:rsidP="005D7482">
      <w:pPr>
        <w:spacing w:after="0" w:line="240" w:lineRule="auto"/>
        <w:jc w:val="both"/>
        <w:rPr>
          <w:rFonts w:ascii="Arial" w:hAnsi="Arial" w:cs="Arial"/>
        </w:rPr>
      </w:pPr>
    </w:p>
    <w:p w14:paraId="6203C9CE" w14:textId="77777777" w:rsidR="00612074" w:rsidRDefault="00F461D9" w:rsidP="00CC07EB">
      <w:pPr>
        <w:spacing w:after="0" w:line="240" w:lineRule="auto"/>
        <w:jc w:val="both"/>
        <w:rPr>
          <w:rFonts w:ascii="Arial" w:hAnsi="Arial" w:cs="Arial"/>
          <w:b/>
          <w:sz w:val="24"/>
          <w:szCs w:val="24"/>
        </w:rPr>
      </w:pPr>
      <w:r>
        <w:rPr>
          <w:rFonts w:ascii="Arial" w:hAnsi="Arial"/>
          <w:b/>
          <w:sz w:val="24"/>
        </w:rPr>
        <w:t>3.1. Description of works</w:t>
      </w:r>
    </w:p>
    <w:p w14:paraId="4661D73A" w14:textId="77777777" w:rsidR="00E8255D" w:rsidRDefault="00E8255D" w:rsidP="00CC07EB">
      <w:pPr>
        <w:spacing w:after="0" w:line="240" w:lineRule="auto"/>
        <w:jc w:val="both"/>
        <w:rPr>
          <w:rFonts w:ascii="Arial" w:hAnsi="Arial" w:cs="Arial"/>
          <w:b/>
          <w:sz w:val="24"/>
          <w:szCs w:val="24"/>
        </w:rPr>
      </w:pPr>
    </w:p>
    <w:p w14:paraId="328A9B6C" w14:textId="77777777" w:rsidR="00E75565" w:rsidRPr="00F316DF" w:rsidRDefault="000404EF" w:rsidP="005E2C3D">
      <w:pPr>
        <w:spacing w:before="120" w:after="120"/>
        <w:jc w:val="both"/>
        <w:rPr>
          <w:rFonts w:ascii="Arial" w:hAnsi="Arial" w:cs="Arial"/>
          <w:b/>
          <w:u w:val="single"/>
        </w:rPr>
      </w:pPr>
      <w:r>
        <w:rPr>
          <w:rFonts w:ascii="Arial" w:hAnsi="Arial"/>
          <w:b/>
          <w:u w:val="single"/>
        </w:rPr>
        <w:t>Contractor shall:</w:t>
      </w:r>
    </w:p>
    <w:p w14:paraId="4F0012D0" w14:textId="36A7B224" w:rsidR="00624CFA" w:rsidRDefault="000F47C6" w:rsidP="005845FA">
      <w:pPr>
        <w:pStyle w:val="ListParagraph"/>
        <w:numPr>
          <w:ilvl w:val="0"/>
          <w:numId w:val="23"/>
        </w:numPr>
        <w:spacing w:after="0" w:line="240" w:lineRule="auto"/>
        <w:jc w:val="both"/>
        <w:rPr>
          <w:rFonts w:ascii="Arial" w:hAnsi="Arial" w:cs="Arial"/>
        </w:rPr>
      </w:pPr>
      <w:r>
        <w:rPr>
          <w:rFonts w:ascii="Arial" w:hAnsi="Arial"/>
        </w:rPr>
        <w:t>According to information provided in Attachment 1, wash DN 800 lines with high pressure washer equipment from intake chamber to circulating pump house, i.e. prepare the lines for inspection.</w:t>
      </w:r>
    </w:p>
    <w:p w14:paraId="1DAF69C8" w14:textId="691D3EA7" w:rsidR="005845FA" w:rsidRDefault="000469C5" w:rsidP="005845FA">
      <w:pPr>
        <w:pStyle w:val="ListParagraph"/>
        <w:numPr>
          <w:ilvl w:val="0"/>
          <w:numId w:val="23"/>
        </w:numPr>
        <w:spacing w:after="0" w:line="240" w:lineRule="auto"/>
        <w:jc w:val="both"/>
        <w:rPr>
          <w:rFonts w:ascii="Arial" w:hAnsi="Arial" w:cs="Arial"/>
        </w:rPr>
      </w:pPr>
      <w:r>
        <w:rPr>
          <w:rFonts w:ascii="Arial" w:hAnsi="Arial"/>
        </w:rPr>
        <w:t>According to information provided in Attachment 2, pump out the water and clean coolers, channels and intake chamber from dirt.</w:t>
      </w:r>
    </w:p>
    <w:p w14:paraId="7BBB2E68" w14:textId="06FCC4D6" w:rsidR="001A736B" w:rsidRDefault="001A736B" w:rsidP="005845FA">
      <w:pPr>
        <w:pStyle w:val="ListParagraph"/>
        <w:numPr>
          <w:ilvl w:val="0"/>
          <w:numId w:val="23"/>
        </w:numPr>
        <w:spacing w:after="0" w:line="240" w:lineRule="auto"/>
        <w:jc w:val="both"/>
        <w:rPr>
          <w:rFonts w:ascii="Arial" w:hAnsi="Arial" w:cs="Arial"/>
        </w:rPr>
      </w:pPr>
      <w:r>
        <w:rPr>
          <w:rFonts w:ascii="Arial" w:hAnsi="Arial"/>
        </w:rPr>
        <w:t>Wash underwater elements with high pressure washer.</w:t>
      </w:r>
    </w:p>
    <w:p w14:paraId="75B7DFE4" w14:textId="63666F7A" w:rsidR="001A736B" w:rsidRPr="00DB3AEB" w:rsidRDefault="001A736B" w:rsidP="005845FA">
      <w:pPr>
        <w:pStyle w:val="ListParagraph"/>
        <w:numPr>
          <w:ilvl w:val="0"/>
          <w:numId w:val="23"/>
        </w:numPr>
        <w:spacing w:after="0" w:line="240" w:lineRule="auto"/>
        <w:jc w:val="both"/>
        <w:rPr>
          <w:rFonts w:ascii="Arial" w:hAnsi="Arial" w:cs="Arial"/>
        </w:rPr>
      </w:pPr>
      <w:r>
        <w:rPr>
          <w:rFonts w:ascii="Arial" w:hAnsi="Arial"/>
        </w:rPr>
        <w:t>Ship collected and dehydrated dirt to place specified by the Owner within the territory of OL.</w:t>
      </w:r>
    </w:p>
    <w:p w14:paraId="50DE8D61" w14:textId="77777777" w:rsidR="00624CFA" w:rsidRPr="005F4B1A" w:rsidRDefault="00624CFA" w:rsidP="00624CFA">
      <w:pPr>
        <w:pStyle w:val="ListParagraph"/>
        <w:spacing w:after="0" w:line="240" w:lineRule="auto"/>
        <w:jc w:val="both"/>
        <w:rPr>
          <w:rFonts w:ascii="Arial" w:hAnsi="Arial" w:cs="Arial"/>
        </w:rPr>
      </w:pPr>
    </w:p>
    <w:p w14:paraId="04E29796" w14:textId="77777777" w:rsidR="005F4B1A" w:rsidRPr="00E23C49" w:rsidRDefault="005F4B1A" w:rsidP="005F4B1A">
      <w:pPr>
        <w:pStyle w:val="ListParagraph"/>
        <w:spacing w:after="0" w:line="240" w:lineRule="auto"/>
        <w:jc w:val="both"/>
        <w:rPr>
          <w:rFonts w:ascii="Arial" w:hAnsi="Arial" w:cs="Arial"/>
          <w:b/>
        </w:rPr>
      </w:pPr>
    </w:p>
    <w:p w14:paraId="03DE04B3" w14:textId="77777777" w:rsidR="006F7326" w:rsidRPr="00E8255D" w:rsidRDefault="006F7326" w:rsidP="006F7326">
      <w:pPr>
        <w:rPr>
          <w:rFonts w:ascii="Arial" w:hAnsi="Arial" w:cs="Arial"/>
          <w:b/>
          <w:sz w:val="24"/>
          <w:szCs w:val="24"/>
        </w:rPr>
      </w:pPr>
      <w:r>
        <w:rPr>
          <w:rFonts w:ascii="Arial" w:hAnsi="Arial"/>
          <w:b/>
          <w:sz w:val="24"/>
        </w:rPr>
        <w:t>3.2. Special requirements (if any)</w:t>
      </w:r>
    </w:p>
    <w:p w14:paraId="77670B22" w14:textId="520C806D" w:rsidR="006F7326" w:rsidRDefault="006F7326" w:rsidP="006F7326">
      <w:pPr>
        <w:pStyle w:val="ListParagraph"/>
        <w:numPr>
          <w:ilvl w:val="0"/>
          <w:numId w:val="21"/>
        </w:numPr>
        <w:jc w:val="both"/>
        <w:rPr>
          <w:rFonts w:ascii="Arial" w:hAnsi="Arial" w:cs="Arial"/>
        </w:rPr>
      </w:pPr>
      <w:r>
        <w:rPr>
          <w:rFonts w:ascii="Arial" w:hAnsi="Arial"/>
        </w:rPr>
        <w:t>Requirements to Contractor are provided in qualification and technical criteria (Table 1).</w:t>
      </w:r>
    </w:p>
    <w:p w14:paraId="573CFCB2" w14:textId="4C091D81" w:rsidR="00F014FD" w:rsidRPr="009C6919" w:rsidRDefault="00D92303" w:rsidP="006F7326">
      <w:pPr>
        <w:pStyle w:val="ListParagraph"/>
        <w:numPr>
          <w:ilvl w:val="0"/>
          <w:numId w:val="21"/>
        </w:numPr>
        <w:jc w:val="both"/>
        <w:rPr>
          <w:rFonts w:ascii="Arial" w:hAnsi="Arial" w:cs="Arial"/>
        </w:rPr>
      </w:pPr>
      <w:r>
        <w:rPr>
          <w:rFonts w:ascii="Arial" w:hAnsi="Arial"/>
        </w:rPr>
        <w:t xml:space="preserve">Contractor is required to quote unit rates for collection of 10 t of dirt which shall be used, if required, for payment when estimated quantity of dirt is </w:t>
      </w:r>
      <w:proofErr w:type="gramStart"/>
      <w:r>
        <w:rPr>
          <w:rFonts w:ascii="Arial" w:hAnsi="Arial"/>
        </w:rPr>
        <w:t>actually exceeded</w:t>
      </w:r>
      <w:proofErr w:type="gramEnd"/>
      <w:r>
        <w:rPr>
          <w:rFonts w:ascii="Arial" w:hAnsi="Arial"/>
        </w:rPr>
        <w:t xml:space="preserve"> according to weighing data.  </w:t>
      </w:r>
    </w:p>
    <w:p w14:paraId="47231BD3" w14:textId="77777777" w:rsidR="006F7326" w:rsidRDefault="006F7326" w:rsidP="006F7326">
      <w:pPr>
        <w:pStyle w:val="ListParagraph"/>
        <w:numPr>
          <w:ilvl w:val="0"/>
          <w:numId w:val="21"/>
        </w:numPr>
        <w:jc w:val="both"/>
        <w:rPr>
          <w:rFonts w:ascii="Arial" w:hAnsi="Arial" w:cs="Arial"/>
        </w:rPr>
      </w:pPr>
      <w:r>
        <w:rPr>
          <w:rFonts w:ascii="Arial" w:hAnsi="Arial"/>
        </w:rPr>
        <w:t>Mobilization costs must be included in the price of works.</w:t>
      </w:r>
    </w:p>
    <w:p w14:paraId="28EF4CE3" w14:textId="77777777" w:rsidR="006F7326" w:rsidRDefault="006F7326" w:rsidP="006F7326">
      <w:pPr>
        <w:pStyle w:val="ListParagraph"/>
        <w:numPr>
          <w:ilvl w:val="0"/>
          <w:numId w:val="21"/>
        </w:numPr>
        <w:jc w:val="both"/>
        <w:rPr>
          <w:rFonts w:ascii="Arial" w:hAnsi="Arial" w:cs="Arial"/>
        </w:rPr>
      </w:pPr>
      <w:r>
        <w:rPr>
          <w:rFonts w:ascii="Arial" w:hAnsi="Arial"/>
        </w:rPr>
        <w:t>Office and tool trailers, including mobilization and demobilization, shall be included in the price of works. OL will provide a place for such trailers and points for connection to power, water and sewage networks.</w:t>
      </w:r>
    </w:p>
    <w:p w14:paraId="724B7CEE" w14:textId="54E92FBA" w:rsidR="006F7326" w:rsidRDefault="006F7326" w:rsidP="00EB4934">
      <w:pPr>
        <w:pStyle w:val="ListParagraph"/>
        <w:numPr>
          <w:ilvl w:val="0"/>
          <w:numId w:val="21"/>
        </w:numPr>
        <w:jc w:val="both"/>
        <w:rPr>
          <w:rFonts w:ascii="Arial" w:hAnsi="Arial" w:cs="Arial"/>
        </w:rPr>
      </w:pPr>
      <w:r>
        <w:rPr>
          <w:rFonts w:ascii="Arial" w:hAnsi="Arial"/>
        </w:rPr>
        <w:t>The Contractor shall have its own certified electrical engineer, duly authorized to perform electrical connections for the Contractor’s equipment.</w:t>
      </w:r>
    </w:p>
    <w:p w14:paraId="0F00A24D" w14:textId="311035CE" w:rsidR="0089646F" w:rsidRPr="00EB4934" w:rsidRDefault="0089646F" w:rsidP="00EB4934">
      <w:pPr>
        <w:pStyle w:val="ListParagraph"/>
        <w:numPr>
          <w:ilvl w:val="0"/>
          <w:numId w:val="21"/>
        </w:numPr>
        <w:jc w:val="both"/>
        <w:rPr>
          <w:rFonts w:ascii="Arial" w:hAnsi="Arial" w:cs="Arial"/>
        </w:rPr>
      </w:pPr>
      <w:r>
        <w:rPr>
          <w:rFonts w:ascii="Arial" w:hAnsi="Arial"/>
        </w:rPr>
        <w:t>Repair documentation is not required.</w:t>
      </w:r>
    </w:p>
    <w:p w14:paraId="55049FBC" w14:textId="01B64704" w:rsidR="006F7326" w:rsidRPr="00EB4934" w:rsidRDefault="00B36A8E" w:rsidP="006F7326">
      <w:pPr>
        <w:pStyle w:val="ListParagraph"/>
        <w:numPr>
          <w:ilvl w:val="0"/>
          <w:numId w:val="21"/>
        </w:numPr>
        <w:jc w:val="both"/>
        <w:rPr>
          <w:rFonts w:ascii="Arial" w:hAnsi="Arial" w:cs="Arial"/>
          <w:bCs/>
          <w:u w:val="single"/>
        </w:rPr>
      </w:pPr>
      <w:r>
        <w:rPr>
          <w:rFonts w:ascii="Arial" w:hAnsi="Arial"/>
          <w:u w:val="single"/>
        </w:rPr>
        <w:t>For self-assessment of the scope of work Contractor is required to visit the site.</w:t>
      </w:r>
    </w:p>
    <w:p w14:paraId="56CEC662" w14:textId="77777777" w:rsidR="006F7326" w:rsidRDefault="006F7326" w:rsidP="00F316DF">
      <w:pPr>
        <w:tabs>
          <w:tab w:val="num" w:pos="900"/>
        </w:tabs>
        <w:spacing w:after="0" w:line="240" w:lineRule="auto"/>
        <w:jc w:val="both"/>
        <w:rPr>
          <w:rFonts w:ascii="Arial" w:hAnsi="Arial" w:cs="Arial"/>
        </w:rPr>
      </w:pPr>
    </w:p>
    <w:p w14:paraId="0CEF8703" w14:textId="77777777" w:rsidR="003B202C" w:rsidRDefault="003B202C" w:rsidP="00F316DF">
      <w:pPr>
        <w:tabs>
          <w:tab w:val="num" w:pos="900"/>
        </w:tabs>
        <w:spacing w:after="0" w:line="240" w:lineRule="auto"/>
        <w:jc w:val="both"/>
        <w:rPr>
          <w:rFonts w:ascii="Arial" w:hAnsi="Arial" w:cs="Arial"/>
        </w:rPr>
      </w:pPr>
    </w:p>
    <w:p w14:paraId="11F78E84" w14:textId="77777777" w:rsidR="00F04138" w:rsidRDefault="00F04138" w:rsidP="00F316DF">
      <w:pPr>
        <w:tabs>
          <w:tab w:val="num" w:pos="900"/>
        </w:tabs>
        <w:spacing w:after="0" w:line="240" w:lineRule="auto"/>
        <w:jc w:val="both"/>
        <w:rPr>
          <w:rFonts w:ascii="Arial" w:hAnsi="Arial" w:cs="Arial"/>
        </w:rPr>
      </w:pPr>
    </w:p>
    <w:p w14:paraId="1D264F2F" w14:textId="77777777" w:rsidR="00F04138" w:rsidRDefault="00F04138" w:rsidP="00F316DF">
      <w:pPr>
        <w:tabs>
          <w:tab w:val="num" w:pos="900"/>
        </w:tabs>
        <w:spacing w:after="0" w:line="240" w:lineRule="auto"/>
        <w:jc w:val="both"/>
        <w:rPr>
          <w:rFonts w:ascii="Arial" w:hAnsi="Arial" w:cs="Arial"/>
        </w:rPr>
      </w:pPr>
    </w:p>
    <w:p w14:paraId="559D927D" w14:textId="77777777" w:rsidR="006F7326" w:rsidRPr="00F316DF" w:rsidRDefault="006F7326" w:rsidP="00F316DF">
      <w:pPr>
        <w:tabs>
          <w:tab w:val="num" w:pos="900"/>
        </w:tabs>
        <w:spacing w:after="0" w:line="240" w:lineRule="auto"/>
        <w:jc w:val="both"/>
        <w:rPr>
          <w:rFonts w:ascii="Arial" w:hAnsi="Arial" w:cs="Arial"/>
        </w:rPr>
      </w:pPr>
    </w:p>
    <w:p w14:paraId="1909AD0A" w14:textId="77777777" w:rsidR="00612074" w:rsidRPr="00E8255D" w:rsidRDefault="00BD4CDB" w:rsidP="00B274DE">
      <w:pPr>
        <w:spacing w:after="0" w:line="240" w:lineRule="auto"/>
        <w:jc w:val="both"/>
        <w:rPr>
          <w:rFonts w:ascii="Arial" w:hAnsi="Arial" w:cs="Arial"/>
          <w:b/>
          <w:sz w:val="24"/>
          <w:szCs w:val="24"/>
        </w:rPr>
      </w:pPr>
      <w:r>
        <w:rPr>
          <w:rFonts w:ascii="Arial" w:hAnsi="Arial"/>
          <w:b/>
          <w:sz w:val="24"/>
        </w:rPr>
        <w:t>3.3. Requirements for work execution and documentation</w:t>
      </w:r>
    </w:p>
    <w:p w14:paraId="23401421" w14:textId="77777777" w:rsidR="00B274DE" w:rsidRPr="00E8255D" w:rsidRDefault="00B274DE" w:rsidP="00B274DE">
      <w:pPr>
        <w:spacing w:after="0" w:line="240" w:lineRule="auto"/>
        <w:jc w:val="both"/>
        <w:rPr>
          <w:rFonts w:ascii="Arial" w:hAnsi="Arial" w:cs="Arial"/>
          <w:b/>
          <w:sz w:val="24"/>
          <w:szCs w:val="24"/>
        </w:rPr>
      </w:pPr>
    </w:p>
    <w:p w14:paraId="6C50F201" w14:textId="67109054" w:rsidR="00B274DE" w:rsidRPr="00137D4A" w:rsidRDefault="00F461D9" w:rsidP="00137D4A">
      <w:pPr>
        <w:pStyle w:val="ListParagraph"/>
        <w:numPr>
          <w:ilvl w:val="0"/>
          <w:numId w:val="24"/>
        </w:numPr>
        <w:jc w:val="both"/>
        <w:rPr>
          <w:rFonts w:ascii="Arial" w:hAnsi="Arial" w:cs="Arial"/>
        </w:rPr>
      </w:pPr>
      <w:r>
        <w:rPr>
          <w:rFonts w:ascii="Arial" w:hAnsi="Arial"/>
        </w:rPr>
        <w:t>Before the start of work, Contractor shall agree the date and schedule of works with the Owner.</w:t>
      </w:r>
    </w:p>
    <w:p w14:paraId="074B15C6" w14:textId="30BD8623" w:rsidR="00EB4934" w:rsidRPr="000D37A8" w:rsidRDefault="005D1D33" w:rsidP="00EB4934">
      <w:pPr>
        <w:pStyle w:val="ListParagraph"/>
        <w:numPr>
          <w:ilvl w:val="0"/>
          <w:numId w:val="24"/>
        </w:numPr>
        <w:jc w:val="both"/>
        <w:rPr>
          <w:rFonts w:ascii="Arial" w:hAnsi="Arial" w:cs="Arial"/>
        </w:rPr>
      </w:pPr>
      <w:r>
        <w:rPr>
          <w:rFonts w:ascii="Arial" w:hAnsi="Arial"/>
        </w:rPr>
        <w:t xml:space="preserve">Works shall be </w:t>
      </w:r>
      <w:proofErr w:type="gramStart"/>
      <w:r>
        <w:rPr>
          <w:rFonts w:ascii="Arial" w:hAnsi="Arial"/>
        </w:rPr>
        <w:t>performed</w:t>
      </w:r>
      <w:proofErr w:type="gramEnd"/>
      <w:r>
        <w:rPr>
          <w:rFonts w:ascii="Arial" w:hAnsi="Arial"/>
        </w:rPr>
        <w:t xml:space="preserve"> and documentation shall be completed as prescribed by OL Procedure BDS-14E and OHS Procedure for Contractors BDS-40. Procedures are available at: </w:t>
      </w:r>
      <w:hyperlink r:id="rId8" w:history="1">
        <w:r>
          <w:rPr>
            <w:rStyle w:val="Hyperlink"/>
            <w:rFonts w:ascii="Arial" w:hAnsi="Arial"/>
          </w:rPr>
          <w:t>https://www.orlenlietuva.lt/EN/ForBusiness/DocumentsForContractors/Pages/Occupational-Safety-and-Health-Documents.aspx</w:t>
        </w:r>
      </w:hyperlink>
      <w:r>
        <w:rPr>
          <w:rFonts w:ascii="Arial" w:hAnsi="Arial"/>
        </w:rPr>
        <w:t>.</w:t>
      </w:r>
    </w:p>
    <w:p w14:paraId="23377A1E" w14:textId="77777777" w:rsidR="00BD4CDB" w:rsidRPr="00E8255D" w:rsidRDefault="00BD4CDB" w:rsidP="00BD4CDB">
      <w:pPr>
        <w:spacing w:after="0" w:line="240" w:lineRule="auto"/>
        <w:jc w:val="both"/>
        <w:rPr>
          <w:rFonts w:ascii="Arial" w:hAnsi="Arial" w:cs="Arial"/>
          <w:b/>
          <w:sz w:val="24"/>
          <w:szCs w:val="24"/>
        </w:rPr>
      </w:pPr>
      <w:r>
        <w:rPr>
          <w:rFonts w:ascii="Arial" w:hAnsi="Arial"/>
          <w:b/>
          <w:sz w:val="24"/>
        </w:rPr>
        <w:t>3.4. Qualification requirements for Contractor</w:t>
      </w:r>
    </w:p>
    <w:p w14:paraId="225491CA" w14:textId="77777777" w:rsidR="00C724F0" w:rsidRPr="00E8255D" w:rsidRDefault="00C724F0" w:rsidP="00BD4CDB">
      <w:pPr>
        <w:spacing w:after="0" w:line="240" w:lineRule="auto"/>
        <w:jc w:val="both"/>
        <w:rPr>
          <w:rFonts w:ascii="Arial" w:hAnsi="Arial" w:cs="Arial"/>
          <w:b/>
          <w:sz w:val="24"/>
          <w:szCs w:val="24"/>
        </w:rPr>
      </w:pPr>
    </w:p>
    <w:p w14:paraId="2169B166" w14:textId="77777777" w:rsidR="00477B2F" w:rsidRDefault="00A722C2" w:rsidP="00137D4A">
      <w:pPr>
        <w:pStyle w:val="NoSpacing"/>
        <w:ind w:firstLine="709"/>
        <w:rPr>
          <w:rFonts w:ascii="Arial" w:hAnsi="Arial" w:cs="Arial"/>
        </w:rPr>
      </w:pPr>
      <w:r>
        <w:rPr>
          <w:rFonts w:ascii="Arial" w:hAnsi="Arial"/>
        </w:rPr>
        <w:t>Qualification and Technical Requirements for Contractor. Table 1.</w:t>
      </w:r>
    </w:p>
    <w:p w14:paraId="6EC766AD" w14:textId="77777777" w:rsidR="00477B2F" w:rsidRPr="00E8255D" w:rsidRDefault="00477B2F" w:rsidP="00477B2F">
      <w:pPr>
        <w:pStyle w:val="NoSpacing"/>
        <w:rPr>
          <w:rFonts w:ascii="Arial" w:hAnsi="Arial" w:cs="Arial"/>
        </w:rPr>
      </w:pPr>
    </w:p>
    <w:p w14:paraId="72BAE5C4" w14:textId="11D2ECDC" w:rsidR="00C56E56" w:rsidRDefault="00C56E56" w:rsidP="00BD4CDB">
      <w:pPr>
        <w:spacing w:after="0" w:line="240" w:lineRule="auto"/>
        <w:jc w:val="both"/>
        <w:rPr>
          <w:rFonts w:ascii="Arial" w:hAnsi="Arial" w:cs="Arial"/>
          <w:b/>
          <w:sz w:val="28"/>
          <w:szCs w:val="28"/>
        </w:rPr>
      </w:pPr>
    </w:p>
    <w:p w14:paraId="070D9834" w14:textId="77777777" w:rsidR="00BD4CDB" w:rsidRPr="00E8255D" w:rsidRDefault="00BD4CDB" w:rsidP="00BD4CDB">
      <w:pPr>
        <w:spacing w:after="0" w:line="240" w:lineRule="auto"/>
        <w:jc w:val="both"/>
        <w:rPr>
          <w:rFonts w:ascii="Arial" w:hAnsi="Arial" w:cs="Arial"/>
          <w:b/>
          <w:sz w:val="28"/>
          <w:szCs w:val="28"/>
        </w:rPr>
      </w:pPr>
      <w:r>
        <w:rPr>
          <w:rFonts w:ascii="Arial" w:hAnsi="Arial"/>
          <w:b/>
          <w:sz w:val="28"/>
        </w:rPr>
        <w:t>4. Materials, equipment and services to be provided by the Owner</w:t>
      </w:r>
    </w:p>
    <w:p w14:paraId="2F94AA14" w14:textId="77777777" w:rsidR="00BD4CDB" w:rsidRPr="00E8255D" w:rsidRDefault="00BD4CDB" w:rsidP="00BD4CDB">
      <w:pPr>
        <w:spacing w:after="0" w:line="240" w:lineRule="auto"/>
        <w:jc w:val="both"/>
        <w:rPr>
          <w:rFonts w:ascii="Arial" w:hAnsi="Arial" w:cs="Arial"/>
        </w:rPr>
      </w:pPr>
    </w:p>
    <w:p w14:paraId="3D414C9C" w14:textId="0265E793" w:rsidR="00591BE6" w:rsidRDefault="00591BE6" w:rsidP="00137D4A">
      <w:pPr>
        <w:pStyle w:val="NoSpacing"/>
        <w:numPr>
          <w:ilvl w:val="0"/>
          <w:numId w:val="25"/>
        </w:numPr>
        <w:rPr>
          <w:rFonts w:ascii="Arial" w:hAnsi="Arial" w:cs="Arial"/>
        </w:rPr>
      </w:pPr>
      <w:r>
        <w:rPr>
          <w:rFonts w:ascii="Arial" w:hAnsi="Arial"/>
        </w:rPr>
        <w:t xml:space="preserve">The Owner, if required, shall install/demount scaffolding </w:t>
      </w:r>
      <w:proofErr w:type="gramStart"/>
      <w:r>
        <w:rPr>
          <w:rFonts w:ascii="Arial" w:hAnsi="Arial"/>
        </w:rPr>
        <w:t>required</w:t>
      </w:r>
      <w:proofErr w:type="gramEnd"/>
      <w:r>
        <w:rPr>
          <w:rFonts w:ascii="Arial" w:hAnsi="Arial"/>
        </w:rPr>
        <w:t xml:space="preserve"> for work.</w:t>
      </w:r>
    </w:p>
    <w:p w14:paraId="5300353F" w14:textId="77777777" w:rsidR="00137D4A" w:rsidRPr="00137D4A" w:rsidRDefault="00612074" w:rsidP="00137D4A">
      <w:pPr>
        <w:pStyle w:val="NoSpacing"/>
        <w:numPr>
          <w:ilvl w:val="0"/>
          <w:numId w:val="25"/>
        </w:numPr>
        <w:rPr>
          <w:rFonts w:ascii="Arial" w:hAnsi="Arial" w:cs="Arial"/>
        </w:rPr>
      </w:pPr>
      <w:r>
        <w:rPr>
          <w:rFonts w:ascii="Arial" w:hAnsi="Arial"/>
        </w:rPr>
        <w:t>The Owner shall supply free of charge compressed air, process water, electricity at the work site.</w:t>
      </w:r>
    </w:p>
    <w:p w14:paraId="4A07916C" w14:textId="77777777" w:rsidR="005B3D8C" w:rsidRPr="00137D4A" w:rsidRDefault="00612074" w:rsidP="00477B2F">
      <w:pPr>
        <w:pStyle w:val="NoSpacing"/>
        <w:numPr>
          <w:ilvl w:val="0"/>
          <w:numId w:val="25"/>
        </w:numPr>
        <w:rPr>
          <w:rFonts w:ascii="Arial" w:hAnsi="Arial" w:cs="Arial"/>
        </w:rPr>
      </w:pPr>
      <w:r>
        <w:rPr>
          <w:rFonts w:ascii="Arial" w:hAnsi="Arial"/>
        </w:rPr>
        <w:t xml:space="preserve">Connection of the Contractor's repair equipment to 220V and 380V mains will be done against a requisition made to the Central Control Room.  </w:t>
      </w:r>
    </w:p>
    <w:p w14:paraId="1F62A66A" w14:textId="77777777" w:rsidR="00812B92" w:rsidRPr="00E8255D" w:rsidRDefault="00612074" w:rsidP="00612074">
      <w:pPr>
        <w:spacing w:after="0" w:line="240" w:lineRule="auto"/>
        <w:jc w:val="both"/>
        <w:rPr>
          <w:rFonts w:ascii="Arial" w:hAnsi="Arial" w:cs="Arial"/>
        </w:rPr>
      </w:pPr>
      <w:r>
        <w:rPr>
          <w:rFonts w:ascii="Arial" w:hAnsi="Arial"/>
        </w:rPr>
        <w:t xml:space="preserve">             </w:t>
      </w:r>
    </w:p>
    <w:p w14:paraId="2697039B" w14:textId="77777777" w:rsidR="001233FE" w:rsidRPr="00E8255D" w:rsidRDefault="001233FE" w:rsidP="00BD4CDB">
      <w:pPr>
        <w:spacing w:after="0" w:line="240" w:lineRule="auto"/>
        <w:jc w:val="both"/>
        <w:rPr>
          <w:rFonts w:ascii="Arial" w:hAnsi="Arial" w:cs="Arial"/>
        </w:rPr>
      </w:pPr>
    </w:p>
    <w:p w14:paraId="0A7215A6" w14:textId="77777777" w:rsidR="005B3D8C" w:rsidRPr="00E8255D" w:rsidRDefault="00D11D61" w:rsidP="00BD4CDB">
      <w:pPr>
        <w:spacing w:after="0" w:line="240" w:lineRule="auto"/>
        <w:jc w:val="both"/>
        <w:rPr>
          <w:rFonts w:ascii="Arial" w:hAnsi="Arial" w:cs="Arial"/>
          <w:b/>
          <w:sz w:val="28"/>
          <w:szCs w:val="28"/>
        </w:rPr>
      </w:pPr>
      <w:r>
        <w:rPr>
          <w:rFonts w:ascii="Arial" w:hAnsi="Arial"/>
          <w:b/>
          <w:sz w:val="28"/>
        </w:rPr>
        <w:t>5. Materials, equipment and services to be provided by the Contractor.</w:t>
      </w:r>
    </w:p>
    <w:p w14:paraId="55B52798" w14:textId="77777777" w:rsidR="00783DFB" w:rsidRDefault="00783DFB" w:rsidP="003D6B95">
      <w:pPr>
        <w:pStyle w:val="NoSpacing"/>
        <w:rPr>
          <w:rFonts w:ascii="Arial" w:hAnsi="Arial" w:cs="Arial"/>
        </w:rPr>
      </w:pPr>
    </w:p>
    <w:p w14:paraId="21BCC517" w14:textId="1DDA8EBB" w:rsidR="009C6919" w:rsidRPr="007074FB" w:rsidRDefault="009C6919" w:rsidP="00B36A8E">
      <w:pPr>
        <w:pStyle w:val="NoSpacing"/>
        <w:ind w:left="720"/>
        <w:rPr>
          <w:rFonts w:ascii="Arial" w:hAnsi="Arial" w:cs="Arial"/>
          <w:b/>
        </w:rPr>
      </w:pPr>
    </w:p>
    <w:p w14:paraId="61E1D926" w14:textId="24AFD861" w:rsidR="007074FB" w:rsidRPr="001742B2" w:rsidRDefault="007074FB" w:rsidP="001742B2">
      <w:pPr>
        <w:pStyle w:val="NoSpacing"/>
        <w:numPr>
          <w:ilvl w:val="0"/>
          <w:numId w:val="26"/>
        </w:numPr>
        <w:rPr>
          <w:rFonts w:ascii="Arial" w:hAnsi="Arial" w:cs="Arial"/>
        </w:rPr>
      </w:pPr>
      <w:r>
        <w:rPr>
          <w:rFonts w:ascii="Arial" w:hAnsi="Arial"/>
        </w:rPr>
        <w:t>Contractor must have means required for work (specific/dedicated joints/couplings for connection of washer equipment, vacuum trucks for collection of effluents, washers (pumps), etc.).</w:t>
      </w:r>
    </w:p>
    <w:p w14:paraId="142DC490" w14:textId="6096577A" w:rsidR="00F74F29" w:rsidRDefault="00F74F29" w:rsidP="00137D4A">
      <w:pPr>
        <w:pStyle w:val="NoSpacing"/>
        <w:numPr>
          <w:ilvl w:val="0"/>
          <w:numId w:val="26"/>
        </w:numPr>
        <w:rPr>
          <w:rFonts w:ascii="Arial" w:hAnsi="Arial" w:cs="Arial"/>
        </w:rPr>
      </w:pPr>
      <w:r>
        <w:rPr>
          <w:rFonts w:ascii="Arial" w:hAnsi="Arial"/>
        </w:rPr>
        <w:t>Contractor must have equipment and means for entry into coolers.</w:t>
      </w:r>
    </w:p>
    <w:p w14:paraId="30545FD2" w14:textId="77777777" w:rsidR="007A16FE" w:rsidRDefault="00F55862" w:rsidP="00477B2F">
      <w:pPr>
        <w:pStyle w:val="NoSpacing"/>
        <w:numPr>
          <w:ilvl w:val="0"/>
          <w:numId w:val="26"/>
        </w:numPr>
        <w:rPr>
          <w:rFonts w:ascii="Arial" w:hAnsi="Arial" w:cs="Arial"/>
        </w:rPr>
      </w:pPr>
      <w:r>
        <w:rPr>
          <w:rFonts w:ascii="Arial" w:hAnsi="Arial"/>
        </w:rPr>
        <w:t>The Contractor shall arrange for all occupational health and safety equipment.</w:t>
      </w:r>
    </w:p>
    <w:p w14:paraId="0659585E" w14:textId="77777777" w:rsidR="00F74F29" w:rsidRDefault="00F74F29" w:rsidP="00E52428">
      <w:pPr>
        <w:pStyle w:val="NoSpacing"/>
        <w:ind w:left="720"/>
        <w:rPr>
          <w:rFonts w:ascii="Arial" w:hAnsi="Arial" w:cs="Arial"/>
        </w:rPr>
      </w:pPr>
    </w:p>
    <w:p w14:paraId="730B9497" w14:textId="66757400" w:rsidR="008714C7" w:rsidRPr="00E8255D" w:rsidRDefault="00612074" w:rsidP="003B202C">
      <w:pPr>
        <w:pStyle w:val="NoSpacing"/>
        <w:ind w:left="720"/>
        <w:rPr>
          <w:rFonts w:ascii="Arial" w:hAnsi="Arial" w:cs="Arial"/>
        </w:rPr>
      </w:pPr>
      <w:r>
        <w:rPr>
          <w:rFonts w:ascii="Arial" w:hAnsi="Arial"/>
          <w:color w:val="FF0000"/>
        </w:rPr>
        <w:t xml:space="preserve">                                                                                                                                                                                              </w:t>
      </w:r>
    </w:p>
    <w:p w14:paraId="1E505759" w14:textId="77777777" w:rsidR="00137D4A" w:rsidRPr="00137D4A" w:rsidRDefault="006F7326" w:rsidP="00137D4A">
      <w:pPr>
        <w:pStyle w:val="ListParagraph"/>
        <w:numPr>
          <w:ilvl w:val="0"/>
          <w:numId w:val="21"/>
        </w:numPr>
        <w:tabs>
          <w:tab w:val="left" w:pos="284"/>
        </w:tabs>
        <w:spacing w:after="0" w:line="240" w:lineRule="auto"/>
        <w:ind w:left="-142" w:firstLine="142"/>
        <w:jc w:val="both"/>
        <w:rPr>
          <w:rFonts w:ascii="Arial" w:hAnsi="Arial" w:cs="Arial"/>
          <w:b/>
          <w:sz w:val="28"/>
          <w:szCs w:val="28"/>
        </w:rPr>
      </w:pPr>
      <w:r>
        <w:rPr>
          <w:rFonts w:ascii="Arial" w:hAnsi="Arial"/>
          <w:b/>
          <w:sz w:val="28"/>
        </w:rPr>
        <w:t>Requirements for work completion</w:t>
      </w:r>
    </w:p>
    <w:p w14:paraId="0B33B9CB" w14:textId="77777777" w:rsidR="008434CC" w:rsidRDefault="008434CC" w:rsidP="008434CC">
      <w:pPr>
        <w:pStyle w:val="ListParagraph"/>
        <w:spacing w:after="0" w:line="240" w:lineRule="auto"/>
        <w:jc w:val="both"/>
        <w:rPr>
          <w:rFonts w:ascii="Arial" w:hAnsi="Arial" w:cs="Arial"/>
          <w:b/>
          <w:sz w:val="28"/>
          <w:szCs w:val="28"/>
        </w:rPr>
      </w:pPr>
    </w:p>
    <w:p w14:paraId="608297C9" w14:textId="228DEDC3" w:rsidR="008355C4" w:rsidRPr="00E52428" w:rsidRDefault="00D80231" w:rsidP="00E52428">
      <w:pPr>
        <w:pStyle w:val="ListParagraph"/>
        <w:numPr>
          <w:ilvl w:val="0"/>
          <w:numId w:val="28"/>
        </w:numPr>
        <w:spacing w:after="0"/>
        <w:rPr>
          <w:rFonts w:ascii="Arial" w:hAnsi="Arial" w:cs="Arial"/>
        </w:rPr>
      </w:pPr>
      <w:r>
        <w:rPr>
          <w:rFonts w:ascii="Arial" w:hAnsi="Arial"/>
        </w:rPr>
        <w:t>All works must be completed in accordance with the submitted and approved schedule.</w:t>
      </w:r>
    </w:p>
    <w:p w14:paraId="2C7D0073" w14:textId="48B6A28A" w:rsidR="00D93B40" w:rsidRPr="001742B2" w:rsidRDefault="000F2056" w:rsidP="001742B2">
      <w:pPr>
        <w:pStyle w:val="NoSpacing"/>
        <w:numPr>
          <w:ilvl w:val="0"/>
          <w:numId w:val="28"/>
        </w:numPr>
        <w:rPr>
          <w:rFonts w:ascii="Arial" w:hAnsi="Arial" w:cs="Arial"/>
        </w:rPr>
      </w:pPr>
      <w:r>
        <w:rPr>
          <w:rFonts w:ascii="Arial" w:hAnsi="Arial"/>
        </w:rPr>
        <w:t>Any waste generated during maintenance shall be sorted, packed, labeled and handled in compliance with OL requirements, as outlined in the approved waste management plan.</w:t>
      </w:r>
    </w:p>
    <w:p w14:paraId="3618B403" w14:textId="77777777" w:rsidR="000F2056" w:rsidRDefault="000F2056" w:rsidP="000F2056">
      <w:pPr>
        <w:pStyle w:val="NoSpacing"/>
        <w:numPr>
          <w:ilvl w:val="0"/>
          <w:numId w:val="28"/>
        </w:numPr>
        <w:rPr>
          <w:rFonts w:ascii="Arial" w:hAnsi="Arial" w:cs="Arial"/>
        </w:rPr>
      </w:pPr>
      <w:r>
        <w:rPr>
          <w:rFonts w:ascii="Arial" w:hAnsi="Arial"/>
        </w:rPr>
        <w:t>After completion of the works, the work area and territory shall be cleaned up and handed over to OL representative.</w:t>
      </w:r>
    </w:p>
    <w:p w14:paraId="62F04BE1" w14:textId="7260AF9F" w:rsidR="00D93B40" w:rsidRDefault="00D93B40" w:rsidP="00D93B40">
      <w:pPr>
        <w:pStyle w:val="NoSpacing"/>
        <w:ind w:left="360"/>
        <w:rPr>
          <w:rFonts w:ascii="Arial" w:hAnsi="Arial" w:cs="Arial"/>
        </w:rPr>
      </w:pPr>
    </w:p>
    <w:p w14:paraId="3E06A4A0" w14:textId="201E3E4A" w:rsidR="000F2056" w:rsidRPr="00722E5F" w:rsidRDefault="000F2056" w:rsidP="00AE4CCF">
      <w:pPr>
        <w:pStyle w:val="NoSpacing"/>
        <w:rPr>
          <w:rFonts w:ascii="Arial" w:hAnsi="Arial" w:cs="Arial"/>
          <w:color w:val="FF0000"/>
        </w:rPr>
      </w:pPr>
      <w:r>
        <w:rPr>
          <w:rFonts w:ascii="Arial" w:hAnsi="Arial"/>
          <w:color w:val="FF0000"/>
        </w:rPr>
        <w:t xml:space="preserve">                                                                                                                                                                                                              </w:t>
      </w:r>
    </w:p>
    <w:p w14:paraId="1FE6748E" w14:textId="77777777" w:rsidR="008434CC" w:rsidRPr="00E8255D" w:rsidRDefault="008434CC" w:rsidP="008434CC">
      <w:pPr>
        <w:spacing w:after="0" w:line="240" w:lineRule="auto"/>
        <w:jc w:val="both"/>
        <w:rPr>
          <w:rFonts w:ascii="Arial" w:hAnsi="Arial" w:cs="Arial"/>
        </w:rPr>
      </w:pPr>
    </w:p>
    <w:p w14:paraId="67122AAC" w14:textId="77777777" w:rsidR="00BD4CDB" w:rsidRPr="00E8255D" w:rsidRDefault="00F34D1F" w:rsidP="00BD4CDB">
      <w:pPr>
        <w:spacing w:after="0" w:line="240" w:lineRule="auto"/>
        <w:jc w:val="both"/>
        <w:rPr>
          <w:rFonts w:ascii="Arial" w:hAnsi="Arial" w:cs="Arial"/>
          <w:b/>
          <w:sz w:val="28"/>
          <w:szCs w:val="28"/>
        </w:rPr>
      </w:pPr>
      <w:r>
        <w:rPr>
          <w:rFonts w:ascii="Arial" w:hAnsi="Arial"/>
          <w:b/>
          <w:sz w:val="28"/>
        </w:rPr>
        <w:t>7. Requirements for work acceptance:</w:t>
      </w:r>
    </w:p>
    <w:p w14:paraId="3EFC0670" w14:textId="77777777" w:rsidR="00F34D1F" w:rsidRPr="00E8255D" w:rsidRDefault="00F34D1F" w:rsidP="00BD4CDB">
      <w:pPr>
        <w:spacing w:after="0" w:line="240" w:lineRule="auto"/>
        <w:jc w:val="both"/>
        <w:rPr>
          <w:rFonts w:ascii="Arial" w:hAnsi="Arial" w:cs="Arial"/>
        </w:rPr>
      </w:pPr>
    </w:p>
    <w:p w14:paraId="7A46FB0F" w14:textId="77777777" w:rsidR="009A1CD8" w:rsidRDefault="007074FB" w:rsidP="008C2CA2">
      <w:pPr>
        <w:pStyle w:val="ListParagraph"/>
        <w:numPr>
          <w:ilvl w:val="0"/>
          <w:numId w:val="29"/>
        </w:numPr>
        <w:spacing w:after="0"/>
        <w:jc w:val="both"/>
        <w:rPr>
          <w:rFonts w:ascii="Arial" w:hAnsi="Arial" w:cs="Arial"/>
        </w:rPr>
      </w:pPr>
      <w:r>
        <w:rPr>
          <w:rFonts w:ascii="Arial" w:hAnsi="Arial"/>
        </w:rPr>
        <w:lastRenderedPageBreak/>
        <w:t>Work shall be deemed completed after Contractor completes all works indicated in SoW and the parties sign Handover and Acceptance Statement.</w:t>
      </w:r>
    </w:p>
    <w:p w14:paraId="658FDD7D" w14:textId="18A9C177" w:rsidR="00812B92" w:rsidRPr="00167A32" w:rsidRDefault="009A1CD8" w:rsidP="008C2CA2">
      <w:pPr>
        <w:pStyle w:val="ListParagraph"/>
        <w:numPr>
          <w:ilvl w:val="0"/>
          <w:numId w:val="29"/>
        </w:numPr>
        <w:spacing w:after="0"/>
        <w:jc w:val="both"/>
        <w:rPr>
          <w:rFonts w:ascii="Arial" w:hAnsi="Arial" w:cs="Arial"/>
        </w:rPr>
      </w:pPr>
      <w:r>
        <w:rPr>
          <w:rFonts w:ascii="Arial" w:hAnsi="Arial"/>
        </w:rPr>
        <w:t xml:space="preserve">All completed washing/flushing works must be handed over to OL work coordinator for visual inspection.                                                                                                                                                                                                   </w:t>
      </w:r>
    </w:p>
    <w:p w14:paraId="5B30E657" w14:textId="77777777" w:rsidR="008355C4" w:rsidRDefault="008355C4" w:rsidP="00BD4CDB">
      <w:pPr>
        <w:spacing w:after="0" w:line="240" w:lineRule="auto"/>
        <w:jc w:val="both"/>
        <w:rPr>
          <w:rFonts w:ascii="Arial" w:hAnsi="Arial" w:cs="Arial"/>
          <w:b/>
          <w:sz w:val="28"/>
          <w:szCs w:val="28"/>
        </w:rPr>
      </w:pPr>
    </w:p>
    <w:p w14:paraId="6A3690EA" w14:textId="77777777" w:rsidR="009A1CD8" w:rsidRDefault="009A1CD8" w:rsidP="00BD4CDB">
      <w:pPr>
        <w:spacing w:after="0" w:line="240" w:lineRule="auto"/>
        <w:jc w:val="both"/>
        <w:rPr>
          <w:rFonts w:ascii="Arial" w:hAnsi="Arial" w:cs="Arial"/>
          <w:b/>
          <w:sz w:val="28"/>
          <w:szCs w:val="28"/>
        </w:rPr>
      </w:pPr>
    </w:p>
    <w:p w14:paraId="7E0180F4" w14:textId="77777777" w:rsidR="008355C4" w:rsidRDefault="008355C4" w:rsidP="00BD4CDB">
      <w:pPr>
        <w:spacing w:after="0" w:line="240" w:lineRule="auto"/>
        <w:jc w:val="both"/>
        <w:rPr>
          <w:rFonts w:ascii="Arial" w:hAnsi="Arial" w:cs="Arial"/>
          <w:b/>
          <w:sz w:val="28"/>
          <w:szCs w:val="28"/>
        </w:rPr>
      </w:pPr>
    </w:p>
    <w:p w14:paraId="1ABCF951" w14:textId="77777777" w:rsidR="00F34D1F" w:rsidRPr="00E8255D" w:rsidRDefault="00F34D1F" w:rsidP="00BD4CDB">
      <w:pPr>
        <w:spacing w:after="0" w:line="240" w:lineRule="auto"/>
        <w:jc w:val="both"/>
        <w:rPr>
          <w:rFonts w:ascii="Arial" w:hAnsi="Arial" w:cs="Arial"/>
          <w:b/>
          <w:sz w:val="28"/>
          <w:szCs w:val="28"/>
        </w:rPr>
      </w:pPr>
      <w:r>
        <w:rPr>
          <w:rFonts w:ascii="Arial" w:hAnsi="Arial"/>
          <w:b/>
          <w:sz w:val="28"/>
        </w:rPr>
        <w:t>8. Requirements for work schedule</w:t>
      </w:r>
    </w:p>
    <w:p w14:paraId="5EB568D3" w14:textId="77777777" w:rsidR="00BD4CDB" w:rsidRPr="00A722C2" w:rsidRDefault="00BD4CDB">
      <w:pPr>
        <w:spacing w:after="0" w:line="240" w:lineRule="auto"/>
        <w:jc w:val="both"/>
        <w:rPr>
          <w:rFonts w:ascii="Arial" w:hAnsi="Arial" w:cs="Arial"/>
        </w:rPr>
      </w:pPr>
    </w:p>
    <w:p w14:paraId="2E53FC57" w14:textId="59C57F31" w:rsidR="009A1CD8" w:rsidRDefault="009A1CD8" w:rsidP="009A1CD8">
      <w:pPr>
        <w:pStyle w:val="NoSpacing"/>
        <w:numPr>
          <w:ilvl w:val="0"/>
          <w:numId w:val="31"/>
        </w:numPr>
        <w:rPr>
          <w:rFonts w:ascii="Arial" w:hAnsi="Arial" w:cs="Arial"/>
        </w:rPr>
      </w:pPr>
      <w:r>
        <w:rPr>
          <w:rFonts w:ascii="Arial" w:hAnsi="Arial"/>
        </w:rPr>
        <w:t xml:space="preserve">Preliminary commencement of works: </w:t>
      </w:r>
      <w:r>
        <w:rPr>
          <w:rFonts w:ascii="Arial" w:hAnsi="Arial"/>
          <w:b/>
          <w:bCs/>
        </w:rPr>
        <w:t>May 2027</w:t>
      </w:r>
      <w:r>
        <w:rPr>
          <w:rFonts w:ascii="Arial" w:hAnsi="Arial"/>
        </w:rPr>
        <w:t xml:space="preserve"> (TA2027).</w:t>
      </w:r>
    </w:p>
    <w:p w14:paraId="79A820B9" w14:textId="1355E8FC" w:rsidR="00CC72C5" w:rsidRDefault="009A1CD8" w:rsidP="009A1CD8">
      <w:pPr>
        <w:pStyle w:val="NoSpacing"/>
        <w:numPr>
          <w:ilvl w:val="0"/>
          <w:numId w:val="31"/>
        </w:numPr>
        <w:rPr>
          <w:rFonts w:ascii="Arial" w:hAnsi="Arial" w:cs="Arial"/>
        </w:rPr>
      </w:pPr>
      <w:r>
        <w:rPr>
          <w:rFonts w:ascii="Arial" w:hAnsi="Arial"/>
        </w:rPr>
        <w:t xml:space="preserve">Work must be completed within max. </w:t>
      </w:r>
      <w:r w:rsidR="00DC66BB">
        <w:rPr>
          <w:rFonts w:ascii="Arial" w:hAnsi="Arial"/>
        </w:rPr>
        <w:t>12</w:t>
      </w:r>
      <w:r>
        <w:rPr>
          <w:rFonts w:ascii="Arial" w:hAnsi="Arial"/>
        </w:rPr>
        <w:t xml:space="preserve"> calendar days.</w:t>
      </w:r>
    </w:p>
    <w:p w14:paraId="61870B1E" w14:textId="784125D0" w:rsidR="009A1CD8" w:rsidRDefault="00CC72C5" w:rsidP="009A1CD8">
      <w:pPr>
        <w:pStyle w:val="NoSpacing"/>
        <w:numPr>
          <w:ilvl w:val="0"/>
          <w:numId w:val="31"/>
        </w:numPr>
        <w:rPr>
          <w:rFonts w:ascii="Arial" w:hAnsi="Arial" w:cs="Arial"/>
        </w:rPr>
      </w:pPr>
      <w:r>
        <w:rPr>
          <w:rFonts w:ascii="Arial" w:hAnsi="Arial"/>
        </w:rPr>
        <w:t xml:space="preserve">The works shall be performed in two 11-hour shifts 7 days per week. </w:t>
      </w:r>
    </w:p>
    <w:p w14:paraId="1BBA75AB" w14:textId="57D57371" w:rsidR="009A1CD8" w:rsidRDefault="009A1CD8" w:rsidP="009A1CD8">
      <w:pPr>
        <w:pStyle w:val="NoSpacing"/>
        <w:numPr>
          <w:ilvl w:val="0"/>
          <w:numId w:val="31"/>
        </w:numPr>
        <w:rPr>
          <w:rFonts w:ascii="Arial" w:hAnsi="Arial" w:cs="Arial"/>
        </w:rPr>
      </w:pPr>
      <w:r>
        <w:rPr>
          <w:rFonts w:ascii="Arial" w:hAnsi="Arial"/>
        </w:rPr>
        <w:t>The final schedule will be provided two weeks prior to the shutdown.</w:t>
      </w:r>
    </w:p>
    <w:p w14:paraId="3AC52B76" w14:textId="4124DD1C" w:rsidR="009A1CD8" w:rsidRDefault="009A1CD8" w:rsidP="009A1CD8">
      <w:pPr>
        <w:pStyle w:val="NoSpacing"/>
        <w:numPr>
          <w:ilvl w:val="0"/>
          <w:numId w:val="31"/>
        </w:numPr>
        <w:rPr>
          <w:rFonts w:ascii="Arial" w:hAnsi="Arial" w:cs="Arial"/>
        </w:rPr>
      </w:pPr>
      <w:r>
        <w:rPr>
          <w:rFonts w:ascii="Arial" w:hAnsi="Arial"/>
        </w:rPr>
        <w:t>All works shall be performed as requested by OL.</w:t>
      </w:r>
    </w:p>
    <w:p w14:paraId="26CACE66" w14:textId="3E435BFB" w:rsidR="009A1CD8" w:rsidRPr="009A1CD8" w:rsidRDefault="009A1CD8" w:rsidP="009A1CD8">
      <w:pPr>
        <w:pStyle w:val="NoSpacing"/>
        <w:numPr>
          <w:ilvl w:val="0"/>
          <w:numId w:val="31"/>
        </w:numPr>
        <w:rPr>
          <w:rFonts w:ascii="Arial" w:hAnsi="Arial" w:cs="Arial"/>
        </w:rPr>
      </w:pPr>
      <w:r>
        <w:rPr>
          <w:rFonts w:ascii="Arial" w:hAnsi="Arial"/>
        </w:rPr>
        <w:t>An adjustment of work schedule approved by the Owner does not automatically entitle the Contractor to additional payment or claim for additional costs, unless such right is clearly provided for in separate formal approval by the Owner.</w:t>
      </w:r>
    </w:p>
    <w:p w14:paraId="69007CF9" w14:textId="77777777" w:rsidR="009A1CD8" w:rsidRDefault="00520A8D" w:rsidP="008C2CA2">
      <w:pPr>
        <w:jc w:val="both"/>
        <w:rPr>
          <w:rFonts w:ascii="Arial" w:hAnsi="Arial" w:cs="Arial"/>
        </w:rPr>
      </w:pPr>
      <w:r>
        <w:rPr>
          <w:rFonts w:ascii="Arial" w:hAnsi="Arial"/>
        </w:rPr>
        <w:t xml:space="preserve">      </w:t>
      </w:r>
    </w:p>
    <w:p w14:paraId="75BB5A0A" w14:textId="77777777" w:rsidR="00772FB1" w:rsidRDefault="00772FB1" w:rsidP="00A722C2">
      <w:pPr>
        <w:spacing w:after="0" w:line="240" w:lineRule="auto"/>
        <w:jc w:val="both"/>
        <w:rPr>
          <w:rFonts w:ascii="Arial" w:hAnsi="Arial" w:cs="Arial"/>
          <w:b/>
          <w:sz w:val="28"/>
          <w:szCs w:val="28"/>
        </w:rPr>
      </w:pPr>
    </w:p>
    <w:p w14:paraId="2F7A1D75" w14:textId="77777777" w:rsidR="00BB494F" w:rsidRDefault="00A722C2" w:rsidP="00A722C2">
      <w:pPr>
        <w:spacing w:after="0" w:line="240" w:lineRule="auto"/>
        <w:jc w:val="both"/>
        <w:rPr>
          <w:rFonts w:ascii="Arial" w:hAnsi="Arial" w:cs="Arial"/>
          <w:b/>
          <w:sz w:val="28"/>
          <w:szCs w:val="28"/>
        </w:rPr>
      </w:pPr>
      <w:r>
        <w:rPr>
          <w:rFonts w:ascii="Arial" w:hAnsi="Arial"/>
          <w:b/>
          <w:sz w:val="28"/>
        </w:rPr>
        <w:t>8. Contact Details</w:t>
      </w:r>
    </w:p>
    <w:p w14:paraId="7AC8D3AA" w14:textId="77777777" w:rsidR="00520A8D" w:rsidRDefault="00520A8D" w:rsidP="00A722C2">
      <w:pPr>
        <w:tabs>
          <w:tab w:val="left" w:pos="1134"/>
        </w:tabs>
        <w:spacing w:after="0"/>
        <w:jc w:val="both"/>
        <w:rPr>
          <w:rFonts w:ascii="Arial" w:hAnsi="Arial" w:cs="Arial"/>
        </w:rPr>
      </w:pPr>
    </w:p>
    <w:p w14:paraId="056D0983" w14:textId="77777777" w:rsidR="00A722C2" w:rsidRDefault="00A722C2" w:rsidP="00A722C2">
      <w:pPr>
        <w:tabs>
          <w:tab w:val="left" w:pos="1134"/>
        </w:tabs>
        <w:spacing w:after="0"/>
        <w:jc w:val="both"/>
        <w:rPr>
          <w:rFonts w:ascii="Arial" w:hAnsi="Arial" w:cs="Arial"/>
        </w:rPr>
      </w:pPr>
      <w:r>
        <w:rPr>
          <w:rFonts w:ascii="Arial" w:hAnsi="Arial"/>
        </w:rPr>
        <w:t xml:space="preserve">In case of technical questions, please contact Vytautas Stonkus, tel.: +37061875394. </w:t>
      </w:r>
    </w:p>
    <w:p w14:paraId="431297AB" w14:textId="77777777" w:rsidR="00A722C2" w:rsidRDefault="00A722C2" w:rsidP="008434CC">
      <w:pPr>
        <w:tabs>
          <w:tab w:val="left" w:pos="1134"/>
        </w:tabs>
        <w:spacing w:after="0"/>
        <w:jc w:val="both"/>
        <w:rPr>
          <w:rFonts w:ascii="Arial" w:hAnsi="Arial" w:cs="Arial"/>
        </w:rPr>
      </w:pPr>
      <w:r>
        <w:rPr>
          <w:rFonts w:ascii="Arial" w:hAnsi="Arial"/>
        </w:rPr>
        <w:t>All questions related to works may also be presented via Connect in tab 'Questions/Answers'.</w:t>
      </w:r>
    </w:p>
    <w:p w14:paraId="0C607F72" w14:textId="13A10F74" w:rsidR="00A722C2" w:rsidRDefault="00A722C2" w:rsidP="008C2CA2">
      <w:pPr>
        <w:jc w:val="both"/>
        <w:rPr>
          <w:rFonts w:ascii="Arial" w:hAnsi="Arial" w:cs="Arial"/>
        </w:rPr>
      </w:pPr>
      <w:r>
        <w:rPr>
          <w:rFonts w:ascii="Arial" w:hAnsi="Arial"/>
        </w:rPr>
        <w:t xml:space="preserve">                                                                                                                                       Table 1</w:t>
      </w:r>
    </w:p>
    <w:tbl>
      <w:tblPr>
        <w:tblW w:w="9913" w:type="dxa"/>
        <w:jc w:val="right"/>
        <w:tblLook w:val="04A0" w:firstRow="1" w:lastRow="0" w:firstColumn="1" w:lastColumn="0" w:noHBand="0" w:noVBand="1"/>
      </w:tblPr>
      <w:tblGrid>
        <w:gridCol w:w="461"/>
        <w:gridCol w:w="6512"/>
        <w:gridCol w:w="2940"/>
      </w:tblGrid>
      <w:tr w:rsidR="00A722C2" w:rsidRPr="00B622FE" w14:paraId="77923200" w14:textId="77777777" w:rsidTr="00A722C2">
        <w:trPr>
          <w:trHeight w:val="915"/>
          <w:jc w:val="right"/>
        </w:trPr>
        <w:tc>
          <w:tcPr>
            <w:tcW w:w="461" w:type="dxa"/>
            <w:tcBorders>
              <w:top w:val="single" w:sz="4" w:space="0" w:color="auto"/>
              <w:left w:val="single" w:sz="4" w:space="0" w:color="auto"/>
              <w:bottom w:val="single" w:sz="8" w:space="0" w:color="auto"/>
              <w:right w:val="single" w:sz="8" w:space="0" w:color="auto"/>
            </w:tcBorders>
            <w:shd w:val="clear" w:color="000000" w:fill="C0C0C0"/>
            <w:vAlign w:val="center"/>
            <w:hideMark/>
          </w:tcPr>
          <w:p w14:paraId="6D0601C4" w14:textId="77777777" w:rsidR="00A722C2" w:rsidRPr="00B622FE" w:rsidRDefault="00A722C2" w:rsidP="00AC5772">
            <w:pPr>
              <w:spacing w:after="0" w:line="240" w:lineRule="auto"/>
              <w:rPr>
                <w:rFonts w:ascii="Arial" w:eastAsia="Times New Roman" w:hAnsi="Arial" w:cs="Arial"/>
                <w:b/>
                <w:bCs/>
                <w:color w:val="000000"/>
                <w:lang w:eastAsia="lt-LT"/>
              </w:rPr>
            </w:pPr>
          </w:p>
        </w:tc>
        <w:tc>
          <w:tcPr>
            <w:tcW w:w="6512" w:type="dxa"/>
            <w:tcBorders>
              <w:top w:val="single" w:sz="4" w:space="0" w:color="auto"/>
              <w:left w:val="nil"/>
              <w:bottom w:val="single" w:sz="8" w:space="0" w:color="auto"/>
              <w:right w:val="nil"/>
            </w:tcBorders>
            <w:shd w:val="clear" w:color="000000" w:fill="C0C0C0"/>
            <w:vAlign w:val="center"/>
            <w:hideMark/>
          </w:tcPr>
          <w:p w14:paraId="1A7EB5BD" w14:textId="77777777" w:rsidR="00A722C2" w:rsidRPr="00382A50" w:rsidRDefault="00A722C2" w:rsidP="00AC5772">
            <w:pPr>
              <w:spacing w:after="0" w:line="240" w:lineRule="auto"/>
              <w:rPr>
                <w:rFonts w:ascii="Arial" w:eastAsia="Times New Roman" w:hAnsi="Arial" w:cs="Arial"/>
                <w:b/>
                <w:bCs/>
                <w:color w:val="000000"/>
                <w:sz w:val="20"/>
                <w:szCs w:val="20"/>
              </w:rPr>
            </w:pPr>
            <w:r>
              <w:rPr>
                <w:rFonts w:ascii="Arial" w:hAnsi="Arial"/>
                <w:b/>
                <w:color w:val="000000"/>
                <w:sz w:val="20"/>
              </w:rPr>
              <w:t xml:space="preserve">Qualification criteria </w:t>
            </w:r>
          </w:p>
        </w:tc>
        <w:tc>
          <w:tcPr>
            <w:tcW w:w="2940" w:type="dxa"/>
            <w:tcBorders>
              <w:top w:val="single" w:sz="4" w:space="0" w:color="auto"/>
              <w:left w:val="single" w:sz="8" w:space="0" w:color="auto"/>
              <w:bottom w:val="single" w:sz="8" w:space="0" w:color="auto"/>
              <w:right w:val="single" w:sz="4" w:space="0" w:color="auto"/>
            </w:tcBorders>
            <w:shd w:val="clear" w:color="000000" w:fill="BFBFBF"/>
            <w:vAlign w:val="bottom"/>
            <w:hideMark/>
          </w:tcPr>
          <w:p w14:paraId="0A0EDF1E" w14:textId="77777777" w:rsidR="00A722C2" w:rsidRPr="00382A50" w:rsidRDefault="00A722C2" w:rsidP="00AC5772">
            <w:pPr>
              <w:spacing w:after="0" w:line="240" w:lineRule="auto"/>
              <w:jc w:val="center"/>
              <w:rPr>
                <w:rFonts w:ascii="Calibri" w:eastAsia="Times New Roman" w:hAnsi="Calibri" w:cs="Times New Roman"/>
                <w:b/>
                <w:bCs/>
                <w:color w:val="000000"/>
                <w:sz w:val="20"/>
                <w:szCs w:val="20"/>
              </w:rPr>
            </w:pPr>
            <w:r>
              <w:rPr>
                <w:rFonts w:ascii="Calibri" w:hAnsi="Calibri"/>
                <w:b/>
                <w:bCs/>
                <w:color w:val="000000"/>
                <w:sz w:val="20"/>
              </w:rPr>
              <w:t>YES/NO</w:t>
            </w:r>
            <w:r>
              <w:rPr>
                <w:rFonts w:ascii="Calibri" w:hAnsi="Calibri"/>
                <w:color w:val="000000"/>
                <w:sz w:val="20"/>
              </w:rPr>
              <w:t xml:space="preserve"> (if marked YES, necessary supporting documentation must be attached; otherwise, the proposal will be withdrawn from further evaluation)</w:t>
            </w:r>
          </w:p>
        </w:tc>
      </w:tr>
      <w:tr w:rsidR="00A722C2" w:rsidRPr="00B622FE" w14:paraId="322C105C" w14:textId="77777777" w:rsidTr="00A722C2">
        <w:trPr>
          <w:trHeight w:val="1155"/>
          <w:jc w:val="right"/>
        </w:trPr>
        <w:tc>
          <w:tcPr>
            <w:tcW w:w="461" w:type="dxa"/>
            <w:tcBorders>
              <w:top w:val="nil"/>
              <w:left w:val="single" w:sz="4" w:space="0" w:color="auto"/>
              <w:bottom w:val="single" w:sz="8" w:space="0" w:color="auto"/>
              <w:right w:val="single" w:sz="8" w:space="0" w:color="auto"/>
            </w:tcBorders>
            <w:shd w:val="clear" w:color="auto" w:fill="auto"/>
            <w:noWrap/>
            <w:vAlign w:val="center"/>
            <w:hideMark/>
          </w:tcPr>
          <w:p w14:paraId="3E951B5E" w14:textId="77777777" w:rsidR="00A722C2" w:rsidRPr="00B622FE" w:rsidRDefault="00772FB1" w:rsidP="00AC5772">
            <w:pPr>
              <w:spacing w:after="0" w:line="240" w:lineRule="auto"/>
              <w:jc w:val="right"/>
              <w:rPr>
                <w:rFonts w:ascii="Arial" w:eastAsia="Times New Roman" w:hAnsi="Arial" w:cs="Arial"/>
                <w:color w:val="000000"/>
              </w:rPr>
            </w:pPr>
            <w:r>
              <w:rPr>
                <w:rFonts w:ascii="Arial" w:hAnsi="Arial"/>
                <w:color w:val="000000"/>
              </w:rPr>
              <w:t>1</w:t>
            </w:r>
          </w:p>
        </w:tc>
        <w:tc>
          <w:tcPr>
            <w:tcW w:w="6512" w:type="dxa"/>
            <w:tcBorders>
              <w:top w:val="nil"/>
              <w:left w:val="nil"/>
              <w:bottom w:val="single" w:sz="8" w:space="0" w:color="auto"/>
              <w:right w:val="nil"/>
            </w:tcBorders>
            <w:shd w:val="clear" w:color="auto" w:fill="auto"/>
            <w:vAlign w:val="center"/>
          </w:tcPr>
          <w:p w14:paraId="7947B83E" w14:textId="664075BC" w:rsidR="00A722C2" w:rsidRPr="00B622FE" w:rsidRDefault="001A736B" w:rsidP="00AC5772">
            <w:pPr>
              <w:spacing w:after="0" w:line="240" w:lineRule="auto"/>
              <w:jc w:val="both"/>
              <w:rPr>
                <w:rFonts w:ascii="Arial" w:eastAsia="Times New Roman" w:hAnsi="Arial" w:cs="Arial"/>
                <w:color w:val="000000"/>
              </w:rPr>
            </w:pPr>
            <w:r>
              <w:rPr>
                <w:rFonts w:ascii="Arial" w:hAnsi="Arial"/>
              </w:rPr>
              <w:t>Valid certificate issued by National Energy Regulatory Council of the Republic of Lithuania for repair of heating equipment.</w:t>
            </w:r>
          </w:p>
        </w:tc>
        <w:tc>
          <w:tcPr>
            <w:tcW w:w="2940" w:type="dxa"/>
            <w:tcBorders>
              <w:top w:val="nil"/>
              <w:left w:val="single" w:sz="8" w:space="0" w:color="auto"/>
              <w:bottom w:val="single" w:sz="4" w:space="0" w:color="auto"/>
              <w:right w:val="single" w:sz="4" w:space="0" w:color="auto"/>
            </w:tcBorders>
            <w:shd w:val="clear" w:color="auto" w:fill="auto"/>
            <w:noWrap/>
            <w:vAlign w:val="bottom"/>
            <w:hideMark/>
          </w:tcPr>
          <w:p w14:paraId="4F740D39" w14:textId="77777777" w:rsidR="00A722C2" w:rsidRPr="00B622FE" w:rsidRDefault="00A722C2" w:rsidP="00AC5772">
            <w:pPr>
              <w:spacing w:after="0" w:line="240" w:lineRule="auto"/>
              <w:jc w:val="center"/>
              <w:rPr>
                <w:rFonts w:ascii="Calibri" w:eastAsia="Times New Roman" w:hAnsi="Calibri" w:cs="Times New Roman"/>
                <w:color w:val="000000"/>
                <w:lang w:eastAsia="lt-LT"/>
              </w:rPr>
            </w:pPr>
          </w:p>
        </w:tc>
      </w:tr>
      <w:tr w:rsidR="00A722C2" w:rsidRPr="00B622FE" w14:paraId="31D1CD42" w14:textId="77777777" w:rsidTr="00A722C2">
        <w:trPr>
          <w:trHeight w:val="885"/>
          <w:jc w:val="right"/>
        </w:trPr>
        <w:tc>
          <w:tcPr>
            <w:tcW w:w="461" w:type="dxa"/>
            <w:tcBorders>
              <w:top w:val="single" w:sz="4" w:space="0" w:color="auto"/>
              <w:left w:val="single" w:sz="4" w:space="0" w:color="auto"/>
              <w:bottom w:val="single" w:sz="8" w:space="0" w:color="auto"/>
              <w:right w:val="nil"/>
            </w:tcBorders>
            <w:shd w:val="clear" w:color="auto" w:fill="auto"/>
            <w:noWrap/>
            <w:vAlign w:val="center"/>
            <w:hideMark/>
          </w:tcPr>
          <w:p w14:paraId="10C02029" w14:textId="3E4F2D6C" w:rsidR="00A722C2" w:rsidRPr="00B622FE" w:rsidRDefault="001B6B2E" w:rsidP="00AC5772">
            <w:pPr>
              <w:spacing w:after="0" w:line="240" w:lineRule="auto"/>
              <w:jc w:val="right"/>
              <w:rPr>
                <w:rFonts w:ascii="Arial" w:eastAsia="Times New Roman" w:hAnsi="Arial" w:cs="Arial"/>
              </w:rPr>
            </w:pPr>
            <w:r>
              <w:rPr>
                <w:rFonts w:ascii="Arial" w:hAnsi="Arial"/>
              </w:rPr>
              <w:t>2</w:t>
            </w:r>
          </w:p>
        </w:tc>
        <w:tc>
          <w:tcPr>
            <w:tcW w:w="6512" w:type="dxa"/>
            <w:tcBorders>
              <w:top w:val="single" w:sz="4" w:space="0" w:color="auto"/>
              <w:left w:val="single" w:sz="8" w:space="0" w:color="auto"/>
              <w:bottom w:val="single" w:sz="8" w:space="0" w:color="auto"/>
              <w:right w:val="single" w:sz="8" w:space="0" w:color="auto"/>
            </w:tcBorders>
            <w:shd w:val="clear" w:color="auto" w:fill="auto"/>
            <w:vAlign w:val="bottom"/>
            <w:hideMark/>
          </w:tcPr>
          <w:p w14:paraId="359E6F9B" w14:textId="0C8DACC8" w:rsidR="00A722C2" w:rsidRPr="00B622FE" w:rsidRDefault="00A722C2" w:rsidP="00CB396E">
            <w:pPr>
              <w:spacing w:after="0" w:line="240" w:lineRule="auto"/>
              <w:rPr>
                <w:rFonts w:ascii="Arial" w:eastAsia="Times New Roman" w:hAnsi="Arial" w:cs="Arial"/>
              </w:rPr>
            </w:pPr>
            <w:r>
              <w:rPr>
                <w:rFonts w:ascii="Arial" w:hAnsi="Arial"/>
              </w:rPr>
              <w:t>Attach a signed Job List. This will serve as a confirmation that all works have been included in the proposal. Note: in the absence of signed Job List, the proposal will be withdrawn from further evaluation.</w:t>
            </w:r>
          </w:p>
        </w:tc>
        <w:tc>
          <w:tcPr>
            <w:tcW w:w="2940" w:type="dxa"/>
            <w:tcBorders>
              <w:top w:val="nil"/>
              <w:left w:val="nil"/>
              <w:bottom w:val="single" w:sz="4" w:space="0" w:color="auto"/>
              <w:right w:val="single" w:sz="4" w:space="0" w:color="auto"/>
            </w:tcBorders>
            <w:shd w:val="clear" w:color="auto" w:fill="auto"/>
            <w:noWrap/>
            <w:vAlign w:val="bottom"/>
          </w:tcPr>
          <w:p w14:paraId="1A2C5551" w14:textId="77777777" w:rsidR="00A722C2" w:rsidRPr="00B622FE" w:rsidRDefault="00A722C2" w:rsidP="00AC5772">
            <w:pPr>
              <w:spacing w:after="0" w:line="240" w:lineRule="auto"/>
              <w:jc w:val="center"/>
              <w:rPr>
                <w:rFonts w:ascii="Calibri" w:eastAsia="Times New Roman" w:hAnsi="Calibri" w:cs="Times New Roman"/>
                <w:color w:val="000000"/>
                <w:lang w:eastAsia="lt-LT"/>
              </w:rPr>
            </w:pPr>
          </w:p>
        </w:tc>
      </w:tr>
      <w:tr w:rsidR="00A722C2" w:rsidRPr="00B622FE" w14:paraId="26F92774" w14:textId="77777777" w:rsidTr="00A722C2">
        <w:trPr>
          <w:trHeight w:val="915"/>
          <w:jc w:val="right"/>
        </w:trPr>
        <w:tc>
          <w:tcPr>
            <w:tcW w:w="461" w:type="dxa"/>
            <w:tcBorders>
              <w:top w:val="nil"/>
              <w:left w:val="single" w:sz="4" w:space="0" w:color="auto"/>
              <w:bottom w:val="single" w:sz="8" w:space="0" w:color="auto"/>
              <w:right w:val="nil"/>
            </w:tcBorders>
            <w:shd w:val="clear" w:color="auto" w:fill="auto"/>
            <w:noWrap/>
            <w:vAlign w:val="center"/>
            <w:hideMark/>
          </w:tcPr>
          <w:p w14:paraId="58BC25BB" w14:textId="34FC7F9B" w:rsidR="00A722C2" w:rsidRPr="00B622FE" w:rsidRDefault="001B6B2E" w:rsidP="00AC5772">
            <w:pPr>
              <w:spacing w:after="0" w:line="240" w:lineRule="auto"/>
              <w:jc w:val="right"/>
              <w:rPr>
                <w:rFonts w:ascii="Arial" w:eastAsia="Times New Roman" w:hAnsi="Arial" w:cs="Arial"/>
              </w:rPr>
            </w:pPr>
            <w:r>
              <w:rPr>
                <w:rFonts w:ascii="Arial" w:hAnsi="Arial"/>
              </w:rPr>
              <w:t>3</w:t>
            </w:r>
          </w:p>
        </w:tc>
        <w:tc>
          <w:tcPr>
            <w:tcW w:w="6512" w:type="dxa"/>
            <w:tcBorders>
              <w:top w:val="nil"/>
              <w:left w:val="single" w:sz="8" w:space="0" w:color="auto"/>
              <w:bottom w:val="single" w:sz="8" w:space="0" w:color="auto"/>
              <w:right w:val="single" w:sz="8" w:space="0" w:color="auto"/>
            </w:tcBorders>
            <w:shd w:val="clear" w:color="auto" w:fill="auto"/>
            <w:vAlign w:val="bottom"/>
            <w:hideMark/>
          </w:tcPr>
          <w:p w14:paraId="45005F15" w14:textId="0A82EC8D" w:rsidR="00A722C2" w:rsidRPr="00F74C47" w:rsidRDefault="00A722C2" w:rsidP="00D52BED">
            <w:pPr>
              <w:spacing w:after="0" w:line="240" w:lineRule="auto"/>
              <w:jc w:val="both"/>
              <w:rPr>
                <w:rFonts w:ascii="Arial" w:eastAsia="Times New Roman" w:hAnsi="Arial" w:cs="Arial"/>
              </w:rPr>
            </w:pPr>
            <w:r>
              <w:rPr>
                <w:rFonts w:ascii="Arial" w:hAnsi="Arial"/>
              </w:rPr>
              <w:t>Completed price table for each work package containing only man-hours WITHOUT PRICES. In the absence of such information, the proposal will be withdrawn from further evaluation.</w:t>
            </w:r>
            <w:r>
              <w:rPr>
                <w:rFonts w:ascii="Arial Narrow" w:hAnsi="Arial Narrow"/>
                <w:sz w:val="24"/>
              </w:rPr>
              <w:t xml:space="preserve"> </w:t>
            </w:r>
            <w:r>
              <w:rPr>
                <w:rFonts w:ascii="Arial" w:hAnsi="Arial"/>
              </w:rPr>
              <w:t>The Owner will compare the hours submitted by the Contractors with the Owner’s own calculated estimates. If the Contractor’s hours are more than 30 percent lower than the Owner’s estimate, the Owner will deem that the Contractor has not properly understood the specified scope, and the proposal will be withdrawn from further evaluation.</w:t>
            </w:r>
          </w:p>
        </w:tc>
        <w:tc>
          <w:tcPr>
            <w:tcW w:w="2940" w:type="dxa"/>
            <w:tcBorders>
              <w:top w:val="nil"/>
              <w:left w:val="nil"/>
              <w:bottom w:val="single" w:sz="4" w:space="0" w:color="auto"/>
              <w:right w:val="single" w:sz="4" w:space="0" w:color="auto"/>
            </w:tcBorders>
            <w:shd w:val="clear" w:color="auto" w:fill="auto"/>
            <w:noWrap/>
            <w:vAlign w:val="bottom"/>
          </w:tcPr>
          <w:p w14:paraId="3A4C94E7" w14:textId="77777777" w:rsidR="00A722C2" w:rsidRPr="00B622FE" w:rsidRDefault="00A722C2" w:rsidP="00AC5772">
            <w:pPr>
              <w:spacing w:after="0" w:line="240" w:lineRule="auto"/>
              <w:jc w:val="center"/>
              <w:rPr>
                <w:rFonts w:ascii="Calibri" w:eastAsia="Times New Roman" w:hAnsi="Calibri" w:cs="Times New Roman"/>
                <w:color w:val="000000"/>
                <w:lang w:eastAsia="lt-LT"/>
              </w:rPr>
            </w:pPr>
          </w:p>
        </w:tc>
      </w:tr>
      <w:tr w:rsidR="00A722C2" w:rsidRPr="00B622FE" w14:paraId="3DD52915" w14:textId="77777777" w:rsidTr="00A722C2">
        <w:trPr>
          <w:trHeight w:val="1170"/>
          <w:jc w:val="right"/>
        </w:trPr>
        <w:tc>
          <w:tcPr>
            <w:tcW w:w="461" w:type="dxa"/>
            <w:tcBorders>
              <w:top w:val="nil"/>
              <w:left w:val="single" w:sz="4" w:space="0" w:color="auto"/>
              <w:bottom w:val="single" w:sz="8" w:space="0" w:color="auto"/>
              <w:right w:val="nil"/>
            </w:tcBorders>
            <w:shd w:val="clear" w:color="auto" w:fill="auto"/>
            <w:noWrap/>
            <w:vAlign w:val="center"/>
            <w:hideMark/>
          </w:tcPr>
          <w:p w14:paraId="3F6B5632" w14:textId="13F26377" w:rsidR="00A722C2" w:rsidRPr="00B622FE" w:rsidRDefault="001B6B2E" w:rsidP="00AC5772">
            <w:pPr>
              <w:spacing w:after="0" w:line="240" w:lineRule="auto"/>
              <w:jc w:val="right"/>
              <w:rPr>
                <w:rFonts w:ascii="Arial" w:eastAsia="Times New Roman" w:hAnsi="Arial" w:cs="Arial"/>
              </w:rPr>
            </w:pPr>
            <w:r>
              <w:rPr>
                <w:rFonts w:ascii="Arial" w:hAnsi="Arial"/>
              </w:rPr>
              <w:lastRenderedPageBreak/>
              <w:t>4</w:t>
            </w:r>
          </w:p>
        </w:tc>
        <w:tc>
          <w:tcPr>
            <w:tcW w:w="6512" w:type="dxa"/>
            <w:tcBorders>
              <w:top w:val="nil"/>
              <w:left w:val="single" w:sz="8" w:space="0" w:color="auto"/>
              <w:bottom w:val="single" w:sz="8" w:space="0" w:color="auto"/>
              <w:right w:val="single" w:sz="8" w:space="0" w:color="auto"/>
            </w:tcBorders>
            <w:shd w:val="clear" w:color="auto" w:fill="auto"/>
            <w:vAlign w:val="bottom"/>
            <w:hideMark/>
          </w:tcPr>
          <w:p w14:paraId="13D699D4" w14:textId="77777777" w:rsidR="00A722C2" w:rsidRPr="00F74C47" w:rsidRDefault="00A722C2" w:rsidP="006968FD">
            <w:pPr>
              <w:spacing w:after="0" w:line="240" w:lineRule="auto"/>
              <w:rPr>
                <w:rFonts w:ascii="Arial" w:eastAsia="Times New Roman" w:hAnsi="Arial" w:cs="Arial"/>
              </w:rPr>
            </w:pPr>
            <w:r>
              <w:rPr>
                <w:rFonts w:ascii="Arial" w:hAnsi="Arial"/>
              </w:rPr>
              <w:t xml:space="preserve">Description of work experience – where and what works performed over past 5 years. Experience must be in the type of works described in this </w:t>
            </w:r>
            <w:proofErr w:type="spellStart"/>
            <w:r>
              <w:rPr>
                <w:rFonts w:ascii="Arial" w:hAnsi="Arial"/>
              </w:rPr>
              <w:t>SoW.</w:t>
            </w:r>
            <w:proofErr w:type="spellEnd"/>
            <w:r>
              <w:rPr>
                <w:rFonts w:ascii="Arial" w:hAnsi="Arial"/>
              </w:rPr>
              <w:t xml:space="preserve"> In the absence of such information, the proposal will be withdrawn from further evaluation.</w:t>
            </w:r>
          </w:p>
        </w:tc>
        <w:tc>
          <w:tcPr>
            <w:tcW w:w="2940" w:type="dxa"/>
            <w:tcBorders>
              <w:top w:val="nil"/>
              <w:left w:val="nil"/>
              <w:bottom w:val="single" w:sz="4" w:space="0" w:color="auto"/>
              <w:right w:val="single" w:sz="4" w:space="0" w:color="auto"/>
            </w:tcBorders>
            <w:shd w:val="clear" w:color="auto" w:fill="auto"/>
            <w:noWrap/>
            <w:vAlign w:val="bottom"/>
          </w:tcPr>
          <w:p w14:paraId="2AD80F71" w14:textId="77777777" w:rsidR="00A722C2" w:rsidRPr="00B622FE" w:rsidRDefault="00A722C2" w:rsidP="00AC5772">
            <w:pPr>
              <w:spacing w:after="0" w:line="240" w:lineRule="auto"/>
              <w:jc w:val="center"/>
              <w:rPr>
                <w:rFonts w:ascii="Calibri" w:eastAsia="Times New Roman" w:hAnsi="Calibri" w:cs="Times New Roman"/>
                <w:color w:val="000000"/>
                <w:lang w:eastAsia="lt-LT"/>
              </w:rPr>
            </w:pPr>
          </w:p>
        </w:tc>
      </w:tr>
      <w:tr w:rsidR="00A722C2" w:rsidRPr="00B622FE" w14:paraId="354FC639" w14:textId="77777777" w:rsidTr="00A722C2">
        <w:trPr>
          <w:trHeight w:val="650"/>
          <w:jc w:val="right"/>
        </w:trPr>
        <w:tc>
          <w:tcPr>
            <w:tcW w:w="461" w:type="dxa"/>
            <w:tcBorders>
              <w:top w:val="nil"/>
              <w:left w:val="single" w:sz="4" w:space="0" w:color="auto"/>
              <w:bottom w:val="single" w:sz="8" w:space="0" w:color="auto"/>
              <w:right w:val="nil"/>
            </w:tcBorders>
            <w:shd w:val="clear" w:color="auto" w:fill="auto"/>
            <w:noWrap/>
            <w:vAlign w:val="center"/>
          </w:tcPr>
          <w:p w14:paraId="3595EBF6" w14:textId="7AEC6559" w:rsidR="00A722C2" w:rsidRPr="00B622FE" w:rsidRDefault="001B6B2E" w:rsidP="002F48C2">
            <w:pPr>
              <w:spacing w:after="0" w:line="240" w:lineRule="auto"/>
              <w:jc w:val="right"/>
              <w:rPr>
                <w:rFonts w:ascii="Arial" w:eastAsia="Times New Roman" w:hAnsi="Arial" w:cs="Arial"/>
              </w:rPr>
            </w:pPr>
            <w:r>
              <w:rPr>
                <w:rFonts w:ascii="Arial" w:hAnsi="Arial"/>
              </w:rPr>
              <w:t>5</w:t>
            </w:r>
          </w:p>
        </w:tc>
        <w:tc>
          <w:tcPr>
            <w:tcW w:w="6512" w:type="dxa"/>
            <w:tcBorders>
              <w:top w:val="nil"/>
              <w:left w:val="single" w:sz="8" w:space="0" w:color="auto"/>
              <w:bottom w:val="single" w:sz="8" w:space="0" w:color="auto"/>
              <w:right w:val="single" w:sz="8" w:space="0" w:color="auto"/>
            </w:tcBorders>
            <w:shd w:val="clear" w:color="auto" w:fill="auto"/>
            <w:vAlign w:val="center"/>
          </w:tcPr>
          <w:p w14:paraId="538A1455" w14:textId="77777777" w:rsidR="00A722C2" w:rsidRPr="00F74C47" w:rsidRDefault="00A722C2" w:rsidP="00AC5772">
            <w:pPr>
              <w:spacing w:after="0" w:line="240" w:lineRule="auto"/>
              <w:rPr>
                <w:rFonts w:ascii="Arial" w:eastAsia="Times New Roman" w:hAnsi="Arial" w:cs="Arial"/>
              </w:rPr>
            </w:pPr>
            <w:r>
              <w:rPr>
                <w:rFonts w:ascii="Arial" w:hAnsi="Arial"/>
                <w:color w:val="000000"/>
              </w:rPr>
              <w:t>Work Schedule developed and signed by Contractor.</w:t>
            </w:r>
          </w:p>
        </w:tc>
        <w:tc>
          <w:tcPr>
            <w:tcW w:w="2940" w:type="dxa"/>
            <w:tcBorders>
              <w:top w:val="nil"/>
              <w:left w:val="nil"/>
              <w:bottom w:val="single" w:sz="4" w:space="0" w:color="auto"/>
              <w:right w:val="single" w:sz="4" w:space="0" w:color="auto"/>
            </w:tcBorders>
            <w:shd w:val="clear" w:color="auto" w:fill="auto"/>
            <w:noWrap/>
            <w:vAlign w:val="bottom"/>
          </w:tcPr>
          <w:p w14:paraId="733AE428" w14:textId="77777777" w:rsidR="00A722C2" w:rsidRPr="00B622FE" w:rsidRDefault="00A722C2" w:rsidP="00AC5772">
            <w:pPr>
              <w:spacing w:after="0" w:line="240" w:lineRule="auto"/>
              <w:jc w:val="center"/>
              <w:rPr>
                <w:rFonts w:ascii="Calibri" w:eastAsia="Times New Roman" w:hAnsi="Calibri" w:cs="Times New Roman"/>
                <w:color w:val="000000"/>
                <w:lang w:eastAsia="lt-LT"/>
              </w:rPr>
            </w:pPr>
          </w:p>
        </w:tc>
      </w:tr>
      <w:tr w:rsidR="00A722C2" w:rsidRPr="00B622FE" w14:paraId="46DC7F8F" w14:textId="77777777" w:rsidTr="00A722C2">
        <w:trPr>
          <w:trHeight w:val="1455"/>
          <w:jc w:val="right"/>
        </w:trPr>
        <w:tc>
          <w:tcPr>
            <w:tcW w:w="461" w:type="dxa"/>
            <w:tcBorders>
              <w:top w:val="nil"/>
              <w:left w:val="single" w:sz="4" w:space="0" w:color="auto"/>
              <w:bottom w:val="single" w:sz="8" w:space="0" w:color="auto"/>
              <w:right w:val="nil"/>
            </w:tcBorders>
            <w:shd w:val="clear" w:color="auto" w:fill="auto"/>
            <w:noWrap/>
            <w:vAlign w:val="center"/>
            <w:hideMark/>
          </w:tcPr>
          <w:p w14:paraId="50743D91" w14:textId="40FC2C04" w:rsidR="00A722C2" w:rsidRPr="00B622FE" w:rsidRDefault="001B6B2E" w:rsidP="006968FD">
            <w:pPr>
              <w:spacing w:after="0" w:line="240" w:lineRule="auto"/>
              <w:jc w:val="right"/>
              <w:rPr>
                <w:rFonts w:ascii="Arial" w:eastAsia="Times New Roman" w:hAnsi="Arial" w:cs="Arial"/>
              </w:rPr>
            </w:pPr>
            <w:r>
              <w:rPr>
                <w:rFonts w:ascii="Arial" w:hAnsi="Arial"/>
              </w:rPr>
              <w:t>6</w:t>
            </w:r>
          </w:p>
        </w:tc>
        <w:tc>
          <w:tcPr>
            <w:tcW w:w="6512" w:type="dxa"/>
            <w:tcBorders>
              <w:top w:val="nil"/>
              <w:left w:val="single" w:sz="8" w:space="0" w:color="auto"/>
              <w:bottom w:val="single" w:sz="8" w:space="0" w:color="auto"/>
              <w:right w:val="single" w:sz="8" w:space="0" w:color="auto"/>
            </w:tcBorders>
            <w:shd w:val="clear" w:color="auto" w:fill="auto"/>
            <w:vAlign w:val="bottom"/>
            <w:hideMark/>
          </w:tcPr>
          <w:p w14:paraId="166ABABF" w14:textId="410C6D12" w:rsidR="00A722C2" w:rsidRPr="00B622FE" w:rsidRDefault="00A722C2" w:rsidP="00AC5772">
            <w:pPr>
              <w:spacing w:after="0" w:line="240" w:lineRule="auto"/>
              <w:rPr>
                <w:rFonts w:ascii="Arial" w:eastAsia="Times New Roman" w:hAnsi="Arial" w:cs="Arial"/>
              </w:rPr>
            </w:pPr>
            <w:r>
              <w:rPr>
                <w:rFonts w:ascii="Arial" w:hAnsi="Arial"/>
              </w:rPr>
              <w:t>List of subcontractors (if any) and their labor resources planned for the execution of the works.</w:t>
            </w:r>
            <w:r>
              <w:rPr>
                <w:rFonts w:ascii="Arial" w:hAnsi="Arial"/>
                <w:color w:val="000000"/>
              </w:rPr>
              <w:t xml:space="preserve"> Where subcontractors are indicated, their valid NERC certificates for respective works shall be presented.</w:t>
            </w:r>
            <w:r>
              <w:rPr>
                <w:rFonts w:ascii="Arial" w:hAnsi="Arial"/>
              </w:rPr>
              <w:t xml:space="preserve"> The scope of works assigned to subcontractors cannot exceed 30 per cent of the general Contractor's scope. If works assigned to subcontractors exceed 30 percent of the entire </w:t>
            </w:r>
            <w:proofErr w:type="gramStart"/>
            <w:r>
              <w:rPr>
                <w:rFonts w:ascii="Arial" w:hAnsi="Arial"/>
              </w:rPr>
              <w:t>scope,  the</w:t>
            </w:r>
            <w:proofErr w:type="gramEnd"/>
            <w:r>
              <w:rPr>
                <w:rFonts w:ascii="Arial" w:hAnsi="Arial"/>
              </w:rPr>
              <w:t xml:space="preserve"> proposal will be withdrawn from further evaluation. </w:t>
            </w:r>
          </w:p>
        </w:tc>
        <w:tc>
          <w:tcPr>
            <w:tcW w:w="2940" w:type="dxa"/>
            <w:tcBorders>
              <w:top w:val="nil"/>
              <w:left w:val="nil"/>
              <w:bottom w:val="single" w:sz="4" w:space="0" w:color="auto"/>
              <w:right w:val="single" w:sz="4" w:space="0" w:color="auto"/>
            </w:tcBorders>
            <w:shd w:val="clear" w:color="auto" w:fill="auto"/>
            <w:noWrap/>
            <w:vAlign w:val="bottom"/>
          </w:tcPr>
          <w:p w14:paraId="178AE76A" w14:textId="77777777" w:rsidR="00A722C2" w:rsidRPr="00B622FE" w:rsidRDefault="00A722C2" w:rsidP="00AC5772">
            <w:pPr>
              <w:spacing w:after="0" w:line="240" w:lineRule="auto"/>
              <w:jc w:val="center"/>
              <w:rPr>
                <w:rFonts w:ascii="Calibri" w:eastAsia="Times New Roman" w:hAnsi="Calibri" w:cs="Times New Roman"/>
                <w:color w:val="000000"/>
                <w:lang w:eastAsia="lt-LT"/>
              </w:rPr>
            </w:pPr>
          </w:p>
        </w:tc>
      </w:tr>
      <w:tr w:rsidR="00A722C2" w:rsidRPr="00B622FE" w14:paraId="71CF046B" w14:textId="77777777" w:rsidTr="00A722C2">
        <w:trPr>
          <w:trHeight w:val="885"/>
          <w:jc w:val="right"/>
        </w:trPr>
        <w:tc>
          <w:tcPr>
            <w:tcW w:w="461" w:type="dxa"/>
            <w:tcBorders>
              <w:top w:val="nil"/>
              <w:left w:val="single" w:sz="4" w:space="0" w:color="auto"/>
              <w:bottom w:val="single" w:sz="4" w:space="0" w:color="auto"/>
              <w:right w:val="nil"/>
            </w:tcBorders>
            <w:shd w:val="clear" w:color="auto" w:fill="auto"/>
            <w:noWrap/>
            <w:vAlign w:val="center"/>
            <w:hideMark/>
          </w:tcPr>
          <w:p w14:paraId="141677AE" w14:textId="76D4A767" w:rsidR="00A722C2" w:rsidRPr="00B622FE" w:rsidRDefault="001B6B2E" w:rsidP="006968FD">
            <w:pPr>
              <w:spacing w:after="0" w:line="240" w:lineRule="auto"/>
              <w:jc w:val="right"/>
              <w:rPr>
                <w:rFonts w:ascii="Arial" w:eastAsia="Times New Roman" w:hAnsi="Arial" w:cs="Arial"/>
              </w:rPr>
            </w:pPr>
            <w:r>
              <w:rPr>
                <w:rFonts w:ascii="Arial" w:hAnsi="Arial"/>
              </w:rPr>
              <w:t>7</w:t>
            </w:r>
          </w:p>
        </w:tc>
        <w:tc>
          <w:tcPr>
            <w:tcW w:w="6512" w:type="dxa"/>
            <w:tcBorders>
              <w:top w:val="nil"/>
              <w:left w:val="single" w:sz="8" w:space="0" w:color="auto"/>
              <w:bottom w:val="single" w:sz="4" w:space="0" w:color="auto"/>
              <w:right w:val="single" w:sz="8" w:space="0" w:color="auto"/>
            </w:tcBorders>
            <w:shd w:val="clear" w:color="auto" w:fill="auto"/>
            <w:vAlign w:val="bottom"/>
            <w:hideMark/>
          </w:tcPr>
          <w:p w14:paraId="3CFA02D0" w14:textId="77777777" w:rsidR="00A722C2" w:rsidRPr="00B622FE" w:rsidRDefault="00A722C2" w:rsidP="00AC5772">
            <w:pPr>
              <w:spacing w:after="0" w:line="240" w:lineRule="auto"/>
              <w:rPr>
                <w:rFonts w:ascii="Arial" w:eastAsia="Times New Roman" w:hAnsi="Arial" w:cs="Arial"/>
              </w:rPr>
            </w:pPr>
            <w:r>
              <w:rPr>
                <w:rFonts w:ascii="Arial" w:hAnsi="Arial"/>
              </w:rPr>
              <w:t>The number of work managers. OL requirement – at least 1 work manager for 15 workers. For this requirement, a work organization chart shall be presented according to work packages. In the absence of such information, the proposal will be withdrawn from further evaluation.</w:t>
            </w:r>
          </w:p>
        </w:tc>
        <w:tc>
          <w:tcPr>
            <w:tcW w:w="2940" w:type="dxa"/>
            <w:tcBorders>
              <w:top w:val="nil"/>
              <w:left w:val="nil"/>
              <w:bottom w:val="single" w:sz="4" w:space="0" w:color="auto"/>
              <w:right w:val="single" w:sz="4" w:space="0" w:color="auto"/>
            </w:tcBorders>
            <w:shd w:val="clear" w:color="auto" w:fill="auto"/>
            <w:noWrap/>
            <w:vAlign w:val="bottom"/>
          </w:tcPr>
          <w:p w14:paraId="5E4AACAB" w14:textId="77777777" w:rsidR="00A722C2" w:rsidRPr="00B622FE" w:rsidRDefault="00A722C2" w:rsidP="00AC5772">
            <w:pPr>
              <w:spacing w:after="0" w:line="240" w:lineRule="auto"/>
              <w:jc w:val="center"/>
              <w:rPr>
                <w:rFonts w:ascii="Calibri" w:eastAsia="Times New Roman" w:hAnsi="Calibri" w:cs="Times New Roman"/>
                <w:color w:val="000000"/>
                <w:lang w:eastAsia="lt-LT"/>
              </w:rPr>
            </w:pPr>
          </w:p>
        </w:tc>
      </w:tr>
      <w:tr w:rsidR="00D52BED" w:rsidRPr="00B622FE" w14:paraId="674BE40F" w14:textId="77777777" w:rsidTr="008E32EF">
        <w:trPr>
          <w:trHeight w:val="540"/>
          <w:jc w:val="right"/>
        </w:trPr>
        <w:tc>
          <w:tcPr>
            <w:tcW w:w="461" w:type="dxa"/>
            <w:tcBorders>
              <w:top w:val="nil"/>
              <w:left w:val="single" w:sz="4" w:space="0" w:color="auto"/>
              <w:bottom w:val="single" w:sz="4" w:space="0" w:color="auto"/>
              <w:right w:val="nil"/>
            </w:tcBorders>
            <w:shd w:val="clear" w:color="auto" w:fill="auto"/>
            <w:noWrap/>
            <w:vAlign w:val="center"/>
          </w:tcPr>
          <w:p w14:paraId="2F9C2449" w14:textId="6578FE12" w:rsidR="00D52BED" w:rsidRDefault="00D52BED" w:rsidP="00D52BED">
            <w:pPr>
              <w:spacing w:after="0" w:line="240" w:lineRule="auto"/>
              <w:jc w:val="right"/>
              <w:rPr>
                <w:rFonts w:ascii="Arial" w:eastAsia="Times New Roman" w:hAnsi="Arial" w:cs="Arial"/>
              </w:rPr>
            </w:pPr>
            <w:r>
              <w:rPr>
                <w:rFonts w:ascii="Arial" w:hAnsi="Arial"/>
              </w:rPr>
              <w:t>8</w:t>
            </w:r>
          </w:p>
        </w:tc>
        <w:tc>
          <w:tcPr>
            <w:tcW w:w="6512" w:type="dxa"/>
            <w:tcBorders>
              <w:top w:val="nil"/>
              <w:left w:val="single" w:sz="8" w:space="0" w:color="auto"/>
              <w:bottom w:val="single" w:sz="4" w:space="0" w:color="auto"/>
              <w:right w:val="single" w:sz="8" w:space="0" w:color="auto"/>
            </w:tcBorders>
            <w:shd w:val="clear" w:color="auto" w:fill="auto"/>
            <w:vAlign w:val="center"/>
          </w:tcPr>
          <w:p w14:paraId="1428DC57" w14:textId="573836E4" w:rsidR="00D52BED" w:rsidRPr="00B622FE" w:rsidRDefault="00D52BED" w:rsidP="00D52BED">
            <w:pPr>
              <w:spacing w:after="0" w:line="240" w:lineRule="auto"/>
              <w:jc w:val="both"/>
              <w:rPr>
                <w:rFonts w:ascii="Arial" w:eastAsia="Times New Roman" w:hAnsi="Arial" w:cs="Arial"/>
              </w:rPr>
            </w:pPr>
            <w:r>
              <w:rPr>
                <w:rFonts w:ascii="Arial" w:hAnsi="Arial"/>
              </w:rPr>
              <w:t>Provide planned labor resources for the performance of all works.</w:t>
            </w:r>
          </w:p>
        </w:tc>
        <w:tc>
          <w:tcPr>
            <w:tcW w:w="2940" w:type="dxa"/>
            <w:tcBorders>
              <w:top w:val="nil"/>
              <w:left w:val="nil"/>
              <w:bottom w:val="single" w:sz="4" w:space="0" w:color="auto"/>
              <w:right w:val="single" w:sz="4" w:space="0" w:color="auto"/>
            </w:tcBorders>
            <w:shd w:val="clear" w:color="auto" w:fill="auto"/>
            <w:noWrap/>
            <w:vAlign w:val="center"/>
          </w:tcPr>
          <w:p w14:paraId="7E99A495" w14:textId="59DBF815" w:rsidR="00D52BED" w:rsidRPr="00B622FE" w:rsidRDefault="00D52BED" w:rsidP="00D52BED">
            <w:pPr>
              <w:spacing w:after="0" w:line="240" w:lineRule="auto"/>
              <w:jc w:val="center"/>
              <w:rPr>
                <w:rFonts w:ascii="Calibri" w:eastAsia="Times New Roman" w:hAnsi="Calibri" w:cs="Times New Roman"/>
                <w:color w:val="000000"/>
                <w:lang w:eastAsia="lt-LT"/>
              </w:rPr>
            </w:pPr>
          </w:p>
        </w:tc>
      </w:tr>
      <w:tr w:rsidR="00D52BED" w:rsidRPr="002B178A" w14:paraId="0689DECB" w14:textId="77777777" w:rsidTr="00A722C2">
        <w:trPr>
          <w:trHeight w:val="759"/>
          <w:jc w:val="right"/>
        </w:trPr>
        <w:tc>
          <w:tcPr>
            <w:tcW w:w="461" w:type="dxa"/>
            <w:tcBorders>
              <w:top w:val="nil"/>
              <w:left w:val="single" w:sz="4" w:space="0" w:color="auto"/>
              <w:bottom w:val="single" w:sz="4" w:space="0" w:color="auto"/>
              <w:right w:val="nil"/>
            </w:tcBorders>
            <w:shd w:val="clear" w:color="auto" w:fill="auto"/>
            <w:noWrap/>
            <w:vAlign w:val="center"/>
            <w:hideMark/>
          </w:tcPr>
          <w:p w14:paraId="2DE97715" w14:textId="77777777" w:rsidR="00D52BED" w:rsidRPr="005D1F0A" w:rsidRDefault="00D52BED" w:rsidP="00D52BED">
            <w:pPr>
              <w:spacing w:after="0" w:line="240" w:lineRule="auto"/>
              <w:jc w:val="right"/>
              <w:rPr>
                <w:rFonts w:ascii="Arial" w:eastAsia="Times New Roman" w:hAnsi="Arial" w:cs="Arial"/>
                <w:lang w:eastAsia="lt-LT"/>
              </w:rPr>
            </w:pPr>
          </w:p>
        </w:tc>
        <w:tc>
          <w:tcPr>
            <w:tcW w:w="6512" w:type="dxa"/>
            <w:tcBorders>
              <w:top w:val="nil"/>
              <w:left w:val="single" w:sz="8" w:space="0" w:color="auto"/>
              <w:bottom w:val="single" w:sz="4" w:space="0" w:color="auto"/>
              <w:right w:val="single" w:sz="8" w:space="0" w:color="auto"/>
            </w:tcBorders>
            <w:shd w:val="clear" w:color="auto" w:fill="auto"/>
            <w:vAlign w:val="center"/>
            <w:hideMark/>
          </w:tcPr>
          <w:p w14:paraId="708A1DFE" w14:textId="77777777" w:rsidR="00D52BED" w:rsidRPr="005D1F0A" w:rsidRDefault="00D52BED" w:rsidP="00D52BED">
            <w:pPr>
              <w:spacing w:after="0" w:line="240" w:lineRule="auto"/>
              <w:rPr>
                <w:rFonts w:ascii="Arial" w:eastAsia="Times New Roman" w:hAnsi="Arial" w:cs="Arial"/>
                <w:b/>
              </w:rPr>
            </w:pPr>
            <w:r>
              <w:rPr>
                <w:rFonts w:ascii="Arial" w:hAnsi="Arial"/>
                <w:b/>
                <w:color w:val="000000"/>
                <w:sz w:val="20"/>
              </w:rPr>
              <w:t xml:space="preserve">Technical criteria </w:t>
            </w:r>
          </w:p>
        </w:tc>
        <w:tc>
          <w:tcPr>
            <w:tcW w:w="2940" w:type="dxa"/>
            <w:tcBorders>
              <w:top w:val="nil"/>
              <w:left w:val="nil"/>
              <w:bottom w:val="single" w:sz="4" w:space="0" w:color="auto"/>
              <w:right w:val="single" w:sz="4" w:space="0" w:color="auto"/>
            </w:tcBorders>
            <w:shd w:val="clear" w:color="auto" w:fill="auto"/>
            <w:noWrap/>
            <w:vAlign w:val="bottom"/>
          </w:tcPr>
          <w:p w14:paraId="7DAD9068" w14:textId="77777777" w:rsidR="00D52BED" w:rsidRPr="005D1F0A" w:rsidRDefault="00D52BED" w:rsidP="00D52BED">
            <w:pPr>
              <w:spacing w:after="0" w:line="240" w:lineRule="auto"/>
              <w:rPr>
                <w:rFonts w:ascii="Calibri" w:eastAsia="Times New Roman" w:hAnsi="Calibri" w:cs="Times New Roman"/>
                <w:color w:val="000000"/>
              </w:rPr>
            </w:pPr>
            <w:r>
              <w:rPr>
                <w:rFonts w:ascii="Calibri" w:hAnsi="Calibri"/>
                <w:b/>
                <w:bCs/>
                <w:color w:val="000000"/>
                <w:sz w:val="20"/>
              </w:rPr>
              <w:t>YES/NO</w:t>
            </w:r>
            <w:r>
              <w:rPr>
                <w:rFonts w:ascii="Calibri" w:hAnsi="Calibri"/>
                <w:color w:val="000000"/>
                <w:sz w:val="20"/>
              </w:rPr>
              <w:t xml:space="preserve"> (if marked YES, necessary supporting documentation must be attached; otherwise, the proposal will be withdrawn from further evaluation)</w:t>
            </w:r>
          </w:p>
        </w:tc>
      </w:tr>
      <w:tr w:rsidR="00D52BED" w:rsidRPr="002B178A" w14:paraId="56F2C207" w14:textId="77777777" w:rsidTr="00A722C2">
        <w:trPr>
          <w:trHeight w:val="885"/>
          <w:jc w:val="right"/>
        </w:trPr>
        <w:tc>
          <w:tcPr>
            <w:tcW w:w="461" w:type="dxa"/>
            <w:tcBorders>
              <w:top w:val="nil"/>
              <w:left w:val="single" w:sz="4" w:space="0" w:color="auto"/>
              <w:bottom w:val="single" w:sz="4" w:space="0" w:color="auto"/>
              <w:right w:val="nil"/>
            </w:tcBorders>
            <w:shd w:val="clear" w:color="auto" w:fill="auto"/>
            <w:noWrap/>
            <w:vAlign w:val="center"/>
            <w:hideMark/>
          </w:tcPr>
          <w:p w14:paraId="7234D2B5" w14:textId="77777777" w:rsidR="00D52BED" w:rsidRPr="002C610B" w:rsidRDefault="00D52BED" w:rsidP="00D52BED">
            <w:pPr>
              <w:spacing w:after="0" w:line="240" w:lineRule="auto"/>
              <w:jc w:val="right"/>
              <w:rPr>
                <w:rFonts w:ascii="Arial" w:eastAsia="Times New Roman" w:hAnsi="Arial" w:cs="Arial"/>
              </w:rPr>
            </w:pPr>
            <w:r>
              <w:rPr>
                <w:rFonts w:ascii="Arial" w:hAnsi="Arial"/>
              </w:rPr>
              <w:t>1</w:t>
            </w:r>
          </w:p>
        </w:tc>
        <w:tc>
          <w:tcPr>
            <w:tcW w:w="6512" w:type="dxa"/>
            <w:tcBorders>
              <w:top w:val="nil"/>
              <w:left w:val="single" w:sz="8" w:space="0" w:color="auto"/>
              <w:bottom w:val="single" w:sz="4" w:space="0" w:color="auto"/>
              <w:right w:val="single" w:sz="8" w:space="0" w:color="auto"/>
            </w:tcBorders>
            <w:shd w:val="clear" w:color="auto" w:fill="auto"/>
            <w:vAlign w:val="center"/>
            <w:hideMark/>
          </w:tcPr>
          <w:p w14:paraId="6F845619" w14:textId="77777777" w:rsidR="00D52BED" w:rsidRPr="00334F22" w:rsidRDefault="00D52BED" w:rsidP="00D52BED">
            <w:pPr>
              <w:spacing w:after="0" w:line="240" w:lineRule="auto"/>
              <w:rPr>
                <w:rFonts w:ascii="Arial" w:eastAsia="Times New Roman" w:hAnsi="Arial" w:cs="Arial"/>
              </w:rPr>
            </w:pPr>
            <w:r>
              <w:rPr>
                <w:rFonts w:ascii="Arial" w:hAnsi="Arial"/>
              </w:rPr>
              <w:t>Proof of compliance of quality management system with ISO 9001:2015 (LST EN ISO 9001:2015).</w:t>
            </w:r>
          </w:p>
        </w:tc>
        <w:tc>
          <w:tcPr>
            <w:tcW w:w="2940" w:type="dxa"/>
            <w:tcBorders>
              <w:top w:val="nil"/>
              <w:left w:val="nil"/>
              <w:bottom w:val="single" w:sz="4" w:space="0" w:color="auto"/>
              <w:right w:val="single" w:sz="4" w:space="0" w:color="auto"/>
            </w:tcBorders>
            <w:shd w:val="clear" w:color="auto" w:fill="auto"/>
            <w:noWrap/>
            <w:vAlign w:val="bottom"/>
          </w:tcPr>
          <w:p w14:paraId="42E7F019" w14:textId="77777777" w:rsidR="00D52BED" w:rsidRPr="002C610B" w:rsidRDefault="00D52BED" w:rsidP="00D52BED">
            <w:pPr>
              <w:spacing w:after="0" w:line="240" w:lineRule="auto"/>
              <w:jc w:val="center"/>
              <w:rPr>
                <w:rFonts w:ascii="Calibri" w:eastAsia="Times New Roman" w:hAnsi="Calibri" w:cs="Times New Roman"/>
                <w:color w:val="000000"/>
              </w:rPr>
            </w:pPr>
            <w:r>
              <w:rPr>
                <w:rFonts w:ascii="Calibri" w:hAnsi="Calibri"/>
                <w:color w:val="000000"/>
              </w:rPr>
              <w:t> </w:t>
            </w:r>
          </w:p>
        </w:tc>
      </w:tr>
      <w:tr w:rsidR="00D52BED" w:rsidRPr="002B178A" w14:paraId="1D13E56D" w14:textId="77777777" w:rsidTr="00A722C2">
        <w:trPr>
          <w:trHeight w:val="885"/>
          <w:jc w:val="right"/>
        </w:trPr>
        <w:tc>
          <w:tcPr>
            <w:tcW w:w="461" w:type="dxa"/>
            <w:tcBorders>
              <w:top w:val="nil"/>
              <w:left w:val="single" w:sz="4" w:space="0" w:color="auto"/>
              <w:bottom w:val="single" w:sz="4" w:space="0" w:color="auto"/>
              <w:right w:val="nil"/>
            </w:tcBorders>
            <w:shd w:val="clear" w:color="auto" w:fill="auto"/>
            <w:noWrap/>
            <w:vAlign w:val="center"/>
            <w:hideMark/>
          </w:tcPr>
          <w:p w14:paraId="3A0A634E" w14:textId="77777777" w:rsidR="00D52BED" w:rsidRPr="002C610B" w:rsidRDefault="00D52BED" w:rsidP="00D52BED">
            <w:pPr>
              <w:spacing w:after="0" w:line="240" w:lineRule="auto"/>
              <w:jc w:val="right"/>
              <w:rPr>
                <w:rFonts w:ascii="Arial" w:eastAsia="Times New Roman" w:hAnsi="Arial" w:cs="Arial"/>
              </w:rPr>
            </w:pPr>
            <w:r>
              <w:rPr>
                <w:rFonts w:ascii="Arial" w:hAnsi="Arial"/>
              </w:rPr>
              <w:t>2</w:t>
            </w:r>
          </w:p>
        </w:tc>
        <w:tc>
          <w:tcPr>
            <w:tcW w:w="6512" w:type="dxa"/>
            <w:tcBorders>
              <w:top w:val="nil"/>
              <w:left w:val="single" w:sz="8" w:space="0" w:color="auto"/>
              <w:bottom w:val="single" w:sz="4" w:space="0" w:color="auto"/>
              <w:right w:val="single" w:sz="8" w:space="0" w:color="auto"/>
            </w:tcBorders>
            <w:shd w:val="clear" w:color="auto" w:fill="auto"/>
            <w:vAlign w:val="center"/>
            <w:hideMark/>
          </w:tcPr>
          <w:p w14:paraId="3B907C3B" w14:textId="77777777" w:rsidR="00D52BED" w:rsidRPr="00334F22" w:rsidRDefault="00D52BED" w:rsidP="00D52BED">
            <w:pPr>
              <w:rPr>
                <w:rFonts w:ascii="Arial" w:hAnsi="Arial" w:cs="Arial"/>
              </w:rPr>
            </w:pPr>
            <w:r>
              <w:rPr>
                <w:rFonts w:ascii="Arial" w:hAnsi="Arial"/>
              </w:rPr>
              <w:t xml:space="preserve">Proof of compliance of environmental protection management system with ISO 14001:2015 (LST </w:t>
            </w:r>
            <w:proofErr w:type="gramStart"/>
            <w:r>
              <w:rPr>
                <w:rFonts w:ascii="Arial" w:hAnsi="Arial"/>
              </w:rPr>
              <w:t>EN  ISO</w:t>
            </w:r>
            <w:proofErr w:type="gramEnd"/>
            <w:r>
              <w:rPr>
                <w:rFonts w:ascii="Arial" w:hAnsi="Arial"/>
              </w:rPr>
              <w:t xml:space="preserve"> 14001:2015).</w:t>
            </w:r>
          </w:p>
        </w:tc>
        <w:tc>
          <w:tcPr>
            <w:tcW w:w="2940" w:type="dxa"/>
            <w:tcBorders>
              <w:top w:val="nil"/>
              <w:left w:val="nil"/>
              <w:bottom w:val="single" w:sz="4" w:space="0" w:color="auto"/>
              <w:right w:val="single" w:sz="4" w:space="0" w:color="auto"/>
            </w:tcBorders>
            <w:shd w:val="clear" w:color="auto" w:fill="auto"/>
            <w:noWrap/>
            <w:vAlign w:val="bottom"/>
          </w:tcPr>
          <w:p w14:paraId="30FAB58E" w14:textId="77777777" w:rsidR="00D52BED" w:rsidRPr="002C610B" w:rsidRDefault="00D52BED" w:rsidP="00D52BED">
            <w:pPr>
              <w:spacing w:after="0" w:line="240" w:lineRule="auto"/>
              <w:jc w:val="center"/>
              <w:rPr>
                <w:rFonts w:ascii="Calibri" w:eastAsia="Times New Roman" w:hAnsi="Calibri" w:cs="Times New Roman"/>
                <w:color w:val="000000"/>
                <w:lang w:eastAsia="lt-LT"/>
              </w:rPr>
            </w:pPr>
          </w:p>
        </w:tc>
      </w:tr>
      <w:tr w:rsidR="00D52BED" w:rsidRPr="002B178A" w14:paraId="22EBAB73" w14:textId="77777777" w:rsidTr="00A722C2">
        <w:trPr>
          <w:trHeight w:val="885"/>
          <w:jc w:val="right"/>
        </w:trPr>
        <w:tc>
          <w:tcPr>
            <w:tcW w:w="461" w:type="dxa"/>
            <w:tcBorders>
              <w:top w:val="nil"/>
              <w:left w:val="single" w:sz="4" w:space="0" w:color="auto"/>
              <w:bottom w:val="single" w:sz="4" w:space="0" w:color="auto"/>
              <w:right w:val="nil"/>
            </w:tcBorders>
            <w:shd w:val="clear" w:color="auto" w:fill="auto"/>
            <w:noWrap/>
            <w:vAlign w:val="center"/>
          </w:tcPr>
          <w:p w14:paraId="1F553C19" w14:textId="77777777" w:rsidR="00D52BED" w:rsidRPr="002C610B" w:rsidRDefault="00D52BED" w:rsidP="00D52BED">
            <w:pPr>
              <w:spacing w:after="0" w:line="240" w:lineRule="auto"/>
              <w:jc w:val="right"/>
              <w:rPr>
                <w:rFonts w:ascii="Arial" w:eastAsia="Times New Roman" w:hAnsi="Arial" w:cs="Arial"/>
              </w:rPr>
            </w:pPr>
            <w:r>
              <w:rPr>
                <w:rFonts w:ascii="Arial" w:hAnsi="Arial"/>
              </w:rPr>
              <w:t>3</w:t>
            </w:r>
          </w:p>
        </w:tc>
        <w:tc>
          <w:tcPr>
            <w:tcW w:w="6512" w:type="dxa"/>
            <w:tcBorders>
              <w:top w:val="nil"/>
              <w:left w:val="single" w:sz="8" w:space="0" w:color="auto"/>
              <w:bottom w:val="single" w:sz="4" w:space="0" w:color="auto"/>
              <w:right w:val="single" w:sz="8" w:space="0" w:color="auto"/>
            </w:tcBorders>
            <w:shd w:val="clear" w:color="auto" w:fill="auto"/>
            <w:vAlign w:val="center"/>
          </w:tcPr>
          <w:p w14:paraId="23EF5916" w14:textId="77777777" w:rsidR="00D52BED" w:rsidRPr="00CD40C9" w:rsidRDefault="00D52BED" w:rsidP="00D52BED">
            <w:pPr>
              <w:rPr>
                <w:rFonts w:ascii="Arial" w:hAnsi="Arial" w:cs="Arial"/>
              </w:rPr>
            </w:pPr>
            <w:r>
              <w:rPr>
                <w:rFonts w:ascii="Arial" w:hAnsi="Arial"/>
              </w:rPr>
              <w:t>Proof of compliance of occupational health and safety management system with ISO 45001:2018 (LST ISO 45001:2018) or other EU occupational health and safety standard.</w:t>
            </w:r>
          </w:p>
        </w:tc>
        <w:tc>
          <w:tcPr>
            <w:tcW w:w="2940" w:type="dxa"/>
            <w:tcBorders>
              <w:top w:val="nil"/>
              <w:left w:val="nil"/>
              <w:bottom w:val="single" w:sz="4" w:space="0" w:color="auto"/>
              <w:right w:val="single" w:sz="4" w:space="0" w:color="auto"/>
            </w:tcBorders>
            <w:shd w:val="clear" w:color="auto" w:fill="auto"/>
            <w:noWrap/>
            <w:vAlign w:val="bottom"/>
          </w:tcPr>
          <w:p w14:paraId="303957D7" w14:textId="77777777" w:rsidR="00D52BED" w:rsidRPr="002C610B" w:rsidRDefault="00D52BED" w:rsidP="00D52BED">
            <w:pPr>
              <w:spacing w:after="0" w:line="240" w:lineRule="auto"/>
              <w:jc w:val="center"/>
              <w:rPr>
                <w:rFonts w:ascii="Calibri" w:eastAsia="Times New Roman" w:hAnsi="Calibri" w:cs="Times New Roman"/>
                <w:color w:val="000000"/>
                <w:lang w:eastAsia="lt-LT"/>
              </w:rPr>
            </w:pPr>
          </w:p>
        </w:tc>
      </w:tr>
    </w:tbl>
    <w:p w14:paraId="4069670F" w14:textId="77777777" w:rsidR="00812B92" w:rsidRPr="00E8255D" w:rsidRDefault="00612074" w:rsidP="008C2CA2">
      <w:pPr>
        <w:jc w:val="both"/>
        <w:rPr>
          <w:rFonts w:ascii="Arial" w:hAnsi="Arial" w:cs="Arial"/>
        </w:rPr>
      </w:pPr>
      <w:r>
        <w:rPr>
          <w:rFonts w:ascii="Arial" w:hAnsi="Arial"/>
        </w:rPr>
        <w:t xml:space="preserve">                                                                                               </w:t>
      </w:r>
    </w:p>
    <w:p w14:paraId="26A383D7" w14:textId="77777777" w:rsidR="005E2C3D" w:rsidRPr="006968FD" w:rsidRDefault="005E2C3D" w:rsidP="00612074">
      <w:pPr>
        <w:spacing w:after="0" w:line="240" w:lineRule="auto"/>
        <w:jc w:val="both"/>
        <w:rPr>
          <w:rFonts w:ascii="Arial" w:hAnsi="Arial" w:cs="Arial"/>
          <w:sz w:val="28"/>
          <w:szCs w:val="28"/>
        </w:rPr>
      </w:pPr>
    </w:p>
    <w:sectPr w:rsidR="005E2C3D" w:rsidRPr="006968FD">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A2918" w14:textId="77777777" w:rsidR="00F04A00" w:rsidRDefault="00F04A00" w:rsidP="005D7482">
      <w:pPr>
        <w:spacing w:after="0" w:line="240" w:lineRule="auto"/>
      </w:pPr>
      <w:r>
        <w:separator/>
      </w:r>
    </w:p>
  </w:endnote>
  <w:endnote w:type="continuationSeparator" w:id="0">
    <w:p w14:paraId="1ABD2D73" w14:textId="77777777" w:rsidR="00F04A00" w:rsidRDefault="00F04A00" w:rsidP="005D7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E695A" w14:textId="77777777" w:rsidR="00F04A00" w:rsidRDefault="00F04A00" w:rsidP="005D7482">
      <w:pPr>
        <w:spacing w:after="0" w:line="240" w:lineRule="auto"/>
      </w:pPr>
      <w:r>
        <w:separator/>
      </w:r>
    </w:p>
  </w:footnote>
  <w:footnote w:type="continuationSeparator" w:id="0">
    <w:p w14:paraId="615CF28B" w14:textId="77777777" w:rsidR="00F04A00" w:rsidRDefault="00F04A00" w:rsidP="005D7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AB821" w14:textId="414EC186" w:rsidR="00812B92" w:rsidRPr="00812B92" w:rsidRDefault="009C0AAD" w:rsidP="00812B92">
    <w:pPr>
      <w:tabs>
        <w:tab w:val="center" w:pos="4819"/>
        <w:tab w:val="right" w:pos="9638"/>
      </w:tabs>
      <w:spacing w:after="0" w:line="240" w:lineRule="auto"/>
      <w:jc w:val="right"/>
      <w:rPr>
        <w:rFonts w:ascii="Arial" w:hAnsi="Arial" w:cs="Arial"/>
        <w:sz w:val="24"/>
        <w:szCs w:val="24"/>
      </w:rPr>
    </w:pPr>
    <w:r>
      <w:rPr>
        <w:rFonts w:ascii="Arial" w:hAnsi="Arial"/>
        <w:sz w:val="24"/>
      </w:rPr>
      <w:t>Date: 2026-02-06, Rev. 0</w:t>
    </w:r>
  </w:p>
  <w:p w14:paraId="7776A7F2" w14:textId="77777777" w:rsidR="00812B92" w:rsidRPr="00812B92" w:rsidRDefault="00812B92" w:rsidP="00812B92">
    <w:pPr>
      <w:tabs>
        <w:tab w:val="center" w:pos="4819"/>
        <w:tab w:val="right" w:pos="9638"/>
      </w:tabs>
      <w:spacing w:after="0" w:line="240" w:lineRule="auto"/>
      <w:jc w:val="center"/>
      <w:rPr>
        <w:rFonts w:ascii="Arial" w:hAnsi="Arial" w:cs="Arial"/>
        <w:b/>
        <w:sz w:val="48"/>
        <w:szCs w:val="48"/>
      </w:rPr>
    </w:pPr>
    <w:r>
      <w:rPr>
        <w:rFonts w:ascii="Arial" w:hAnsi="Arial"/>
        <w:b/>
        <w:sz w:val="48"/>
      </w:rPr>
      <w:t>SCOPE OF WORK</w:t>
    </w:r>
  </w:p>
  <w:p w14:paraId="1E15E694" w14:textId="32F04EAA" w:rsidR="005D7482" w:rsidRPr="00E830F5" w:rsidRDefault="007D21E2" w:rsidP="007D21E2">
    <w:pPr>
      <w:tabs>
        <w:tab w:val="center" w:pos="4819"/>
        <w:tab w:val="right" w:pos="9638"/>
      </w:tabs>
      <w:spacing w:after="0" w:line="240" w:lineRule="auto"/>
      <w:jc w:val="center"/>
      <w:rPr>
        <w:rFonts w:ascii="Arial" w:hAnsi="Arial" w:cs="Arial"/>
        <w:b/>
        <w:i/>
        <w:sz w:val="40"/>
        <w:szCs w:val="40"/>
      </w:rPr>
    </w:pPr>
    <w:r>
      <w:rPr>
        <w:rFonts w:ascii="Arial" w:hAnsi="Arial"/>
        <w:b/>
        <w:i/>
        <w:sz w:val="40"/>
      </w:rPr>
      <w:t xml:space="preserve">TA2027 </w:t>
    </w:r>
    <w:proofErr w:type="spellStart"/>
    <w:r>
      <w:rPr>
        <w:rFonts w:ascii="Arial" w:hAnsi="Arial"/>
        <w:b/>
        <w:i/>
        <w:sz w:val="40"/>
      </w:rPr>
      <w:t>PoHo</w:t>
    </w:r>
    <w:proofErr w:type="spellEnd"/>
    <w:r>
      <w:rPr>
        <w:rFonts w:ascii="Arial" w:hAnsi="Arial"/>
        <w:b/>
        <w:i/>
        <w:sz w:val="40"/>
      </w:rPr>
      <w:t xml:space="preserve"> washing/flushing works under Package M7-POHO-PLO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40C3"/>
    <w:multiLevelType w:val="hybridMultilevel"/>
    <w:tmpl w:val="5E541B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812C69"/>
    <w:multiLevelType w:val="multilevel"/>
    <w:tmpl w:val="0427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2" w15:restartNumberingAfterBreak="0">
    <w:nsid w:val="08F07DB8"/>
    <w:multiLevelType w:val="hybridMultilevel"/>
    <w:tmpl w:val="F8F45980"/>
    <w:lvl w:ilvl="0" w:tplc="8660A70C">
      <w:start w:val="4"/>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9287EBB"/>
    <w:multiLevelType w:val="hybridMultilevel"/>
    <w:tmpl w:val="A2BC87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9A112EC"/>
    <w:multiLevelType w:val="hybridMultilevel"/>
    <w:tmpl w:val="0DDAC990"/>
    <w:lvl w:ilvl="0" w:tplc="04270005">
      <w:start w:val="1"/>
      <w:numFmt w:val="bullet"/>
      <w:lvlText w:val=""/>
      <w:lvlJc w:val="left"/>
      <w:pPr>
        <w:tabs>
          <w:tab w:val="num" w:pos="780"/>
        </w:tabs>
        <w:ind w:left="780" w:hanging="360"/>
      </w:pPr>
      <w:rPr>
        <w:rFonts w:ascii="Wingdings" w:hAnsi="Wingdings" w:hint="default"/>
      </w:rPr>
    </w:lvl>
    <w:lvl w:ilvl="1" w:tplc="8BE686B4">
      <w:start w:val="1"/>
      <w:numFmt w:val="bullet"/>
      <w:lvlText w:val=""/>
      <w:lvlJc w:val="left"/>
      <w:pPr>
        <w:tabs>
          <w:tab w:val="num" w:pos="1500"/>
        </w:tabs>
        <w:ind w:left="1500" w:hanging="360"/>
      </w:pPr>
      <w:rPr>
        <w:rFonts w:ascii="Wingdings" w:hAnsi="Wingdings" w:hint="default"/>
      </w:rPr>
    </w:lvl>
    <w:lvl w:ilvl="2" w:tplc="04270005" w:tentative="1">
      <w:start w:val="1"/>
      <w:numFmt w:val="bullet"/>
      <w:lvlText w:val=""/>
      <w:lvlJc w:val="left"/>
      <w:pPr>
        <w:tabs>
          <w:tab w:val="num" w:pos="2220"/>
        </w:tabs>
        <w:ind w:left="2220" w:hanging="360"/>
      </w:pPr>
      <w:rPr>
        <w:rFonts w:ascii="Wingdings" w:hAnsi="Wingdings" w:hint="default"/>
      </w:rPr>
    </w:lvl>
    <w:lvl w:ilvl="3" w:tplc="04270001" w:tentative="1">
      <w:start w:val="1"/>
      <w:numFmt w:val="bullet"/>
      <w:lvlText w:val=""/>
      <w:lvlJc w:val="left"/>
      <w:pPr>
        <w:tabs>
          <w:tab w:val="num" w:pos="2940"/>
        </w:tabs>
        <w:ind w:left="2940" w:hanging="360"/>
      </w:pPr>
      <w:rPr>
        <w:rFonts w:ascii="Symbol" w:hAnsi="Symbol" w:hint="default"/>
      </w:rPr>
    </w:lvl>
    <w:lvl w:ilvl="4" w:tplc="04270003" w:tentative="1">
      <w:start w:val="1"/>
      <w:numFmt w:val="bullet"/>
      <w:lvlText w:val="o"/>
      <w:lvlJc w:val="left"/>
      <w:pPr>
        <w:tabs>
          <w:tab w:val="num" w:pos="3660"/>
        </w:tabs>
        <w:ind w:left="3660" w:hanging="360"/>
      </w:pPr>
      <w:rPr>
        <w:rFonts w:ascii="Courier New" w:hAnsi="Courier New" w:cs="Courier New" w:hint="default"/>
      </w:rPr>
    </w:lvl>
    <w:lvl w:ilvl="5" w:tplc="04270005" w:tentative="1">
      <w:start w:val="1"/>
      <w:numFmt w:val="bullet"/>
      <w:lvlText w:val=""/>
      <w:lvlJc w:val="left"/>
      <w:pPr>
        <w:tabs>
          <w:tab w:val="num" w:pos="4380"/>
        </w:tabs>
        <w:ind w:left="4380" w:hanging="360"/>
      </w:pPr>
      <w:rPr>
        <w:rFonts w:ascii="Wingdings" w:hAnsi="Wingdings" w:hint="default"/>
      </w:rPr>
    </w:lvl>
    <w:lvl w:ilvl="6" w:tplc="04270001" w:tentative="1">
      <w:start w:val="1"/>
      <w:numFmt w:val="bullet"/>
      <w:lvlText w:val=""/>
      <w:lvlJc w:val="left"/>
      <w:pPr>
        <w:tabs>
          <w:tab w:val="num" w:pos="5100"/>
        </w:tabs>
        <w:ind w:left="5100" w:hanging="360"/>
      </w:pPr>
      <w:rPr>
        <w:rFonts w:ascii="Symbol" w:hAnsi="Symbol" w:hint="default"/>
      </w:rPr>
    </w:lvl>
    <w:lvl w:ilvl="7" w:tplc="04270003" w:tentative="1">
      <w:start w:val="1"/>
      <w:numFmt w:val="bullet"/>
      <w:lvlText w:val="o"/>
      <w:lvlJc w:val="left"/>
      <w:pPr>
        <w:tabs>
          <w:tab w:val="num" w:pos="5820"/>
        </w:tabs>
        <w:ind w:left="5820" w:hanging="360"/>
      </w:pPr>
      <w:rPr>
        <w:rFonts w:ascii="Courier New" w:hAnsi="Courier New" w:cs="Courier New" w:hint="default"/>
      </w:rPr>
    </w:lvl>
    <w:lvl w:ilvl="8" w:tplc="0427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0DED6096"/>
    <w:multiLevelType w:val="hybridMultilevel"/>
    <w:tmpl w:val="638680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699329A"/>
    <w:multiLevelType w:val="hybridMultilevel"/>
    <w:tmpl w:val="01845CA2"/>
    <w:lvl w:ilvl="0" w:tplc="4EEC3C3C">
      <w:start w:val="3"/>
      <w:numFmt w:val="decimal"/>
      <w:lvlText w:val="%1."/>
      <w:lvlJc w:val="left"/>
      <w:pPr>
        <w:tabs>
          <w:tab w:val="num" w:pos="357"/>
        </w:tabs>
        <w:ind w:left="357" w:hanging="360"/>
      </w:pPr>
      <w:rPr>
        <w:rFonts w:hint="default"/>
      </w:rPr>
    </w:lvl>
    <w:lvl w:ilvl="1" w:tplc="0427000F">
      <w:start w:val="1"/>
      <w:numFmt w:val="decimal"/>
      <w:lvlText w:val="%2."/>
      <w:lvlJc w:val="left"/>
      <w:pPr>
        <w:tabs>
          <w:tab w:val="num" w:pos="765"/>
        </w:tabs>
        <w:ind w:left="765" w:hanging="360"/>
      </w:pPr>
      <w:rPr>
        <w:rFonts w:hint="default"/>
      </w:rPr>
    </w:lvl>
    <w:lvl w:ilvl="2" w:tplc="0427001B" w:tentative="1">
      <w:start w:val="1"/>
      <w:numFmt w:val="lowerRoman"/>
      <w:lvlText w:val="%3."/>
      <w:lvlJc w:val="right"/>
      <w:pPr>
        <w:tabs>
          <w:tab w:val="num" w:pos="1485"/>
        </w:tabs>
        <w:ind w:left="1485" w:hanging="180"/>
      </w:pPr>
    </w:lvl>
    <w:lvl w:ilvl="3" w:tplc="0427000F" w:tentative="1">
      <w:start w:val="1"/>
      <w:numFmt w:val="decimal"/>
      <w:lvlText w:val="%4."/>
      <w:lvlJc w:val="left"/>
      <w:pPr>
        <w:tabs>
          <w:tab w:val="num" w:pos="2205"/>
        </w:tabs>
        <w:ind w:left="2205" w:hanging="360"/>
      </w:pPr>
    </w:lvl>
    <w:lvl w:ilvl="4" w:tplc="8BE686B4">
      <w:start w:val="1"/>
      <w:numFmt w:val="bullet"/>
      <w:lvlText w:val=""/>
      <w:lvlJc w:val="left"/>
      <w:pPr>
        <w:tabs>
          <w:tab w:val="num" w:pos="2880"/>
        </w:tabs>
        <w:ind w:left="2880" w:hanging="360"/>
      </w:pPr>
      <w:rPr>
        <w:rFonts w:ascii="Wingdings" w:hAnsi="Wingdings" w:hint="default"/>
      </w:rPr>
    </w:lvl>
    <w:lvl w:ilvl="5" w:tplc="0427001B" w:tentative="1">
      <w:start w:val="1"/>
      <w:numFmt w:val="lowerRoman"/>
      <w:lvlText w:val="%6."/>
      <w:lvlJc w:val="right"/>
      <w:pPr>
        <w:tabs>
          <w:tab w:val="num" w:pos="3645"/>
        </w:tabs>
        <w:ind w:left="3645" w:hanging="180"/>
      </w:pPr>
    </w:lvl>
    <w:lvl w:ilvl="6" w:tplc="0427000F" w:tentative="1">
      <w:start w:val="1"/>
      <w:numFmt w:val="decimal"/>
      <w:lvlText w:val="%7."/>
      <w:lvlJc w:val="left"/>
      <w:pPr>
        <w:tabs>
          <w:tab w:val="num" w:pos="4365"/>
        </w:tabs>
        <w:ind w:left="4365" w:hanging="360"/>
      </w:pPr>
    </w:lvl>
    <w:lvl w:ilvl="7" w:tplc="04270019" w:tentative="1">
      <w:start w:val="1"/>
      <w:numFmt w:val="lowerLetter"/>
      <w:lvlText w:val="%8."/>
      <w:lvlJc w:val="left"/>
      <w:pPr>
        <w:tabs>
          <w:tab w:val="num" w:pos="5085"/>
        </w:tabs>
        <w:ind w:left="5085" w:hanging="360"/>
      </w:pPr>
    </w:lvl>
    <w:lvl w:ilvl="8" w:tplc="0427001B" w:tentative="1">
      <w:start w:val="1"/>
      <w:numFmt w:val="lowerRoman"/>
      <w:lvlText w:val="%9."/>
      <w:lvlJc w:val="right"/>
      <w:pPr>
        <w:tabs>
          <w:tab w:val="num" w:pos="5805"/>
        </w:tabs>
        <w:ind w:left="5805" w:hanging="180"/>
      </w:pPr>
    </w:lvl>
  </w:abstractNum>
  <w:abstractNum w:abstractNumId="7" w15:restartNumberingAfterBreak="0">
    <w:nsid w:val="1F6A5D24"/>
    <w:multiLevelType w:val="hybridMultilevel"/>
    <w:tmpl w:val="87B23C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10611A0"/>
    <w:multiLevelType w:val="hybridMultilevel"/>
    <w:tmpl w:val="D00AC98E"/>
    <w:lvl w:ilvl="0" w:tplc="8BE686B4">
      <w:start w:val="1"/>
      <w:numFmt w:val="bullet"/>
      <w:lvlText w:val=""/>
      <w:lvlJc w:val="left"/>
      <w:pPr>
        <w:tabs>
          <w:tab w:val="num" w:pos="780"/>
        </w:tabs>
        <w:ind w:left="780" w:hanging="360"/>
      </w:pPr>
      <w:rPr>
        <w:rFonts w:ascii="Wingdings" w:hAnsi="Wingdings" w:hint="default"/>
      </w:rPr>
    </w:lvl>
    <w:lvl w:ilvl="1" w:tplc="8BE686B4">
      <w:start w:val="1"/>
      <w:numFmt w:val="bullet"/>
      <w:lvlText w:val=""/>
      <w:lvlJc w:val="left"/>
      <w:pPr>
        <w:tabs>
          <w:tab w:val="num" w:pos="1500"/>
        </w:tabs>
        <w:ind w:left="1500" w:hanging="360"/>
      </w:pPr>
      <w:rPr>
        <w:rFonts w:ascii="Wingdings" w:hAnsi="Wingdings" w:hint="default"/>
      </w:rPr>
    </w:lvl>
    <w:lvl w:ilvl="2" w:tplc="04270005" w:tentative="1">
      <w:start w:val="1"/>
      <w:numFmt w:val="bullet"/>
      <w:lvlText w:val=""/>
      <w:lvlJc w:val="left"/>
      <w:pPr>
        <w:tabs>
          <w:tab w:val="num" w:pos="2220"/>
        </w:tabs>
        <w:ind w:left="2220" w:hanging="360"/>
      </w:pPr>
      <w:rPr>
        <w:rFonts w:ascii="Wingdings" w:hAnsi="Wingdings" w:hint="default"/>
      </w:rPr>
    </w:lvl>
    <w:lvl w:ilvl="3" w:tplc="04270001" w:tentative="1">
      <w:start w:val="1"/>
      <w:numFmt w:val="bullet"/>
      <w:lvlText w:val=""/>
      <w:lvlJc w:val="left"/>
      <w:pPr>
        <w:tabs>
          <w:tab w:val="num" w:pos="2940"/>
        </w:tabs>
        <w:ind w:left="2940" w:hanging="360"/>
      </w:pPr>
      <w:rPr>
        <w:rFonts w:ascii="Symbol" w:hAnsi="Symbol" w:hint="default"/>
      </w:rPr>
    </w:lvl>
    <w:lvl w:ilvl="4" w:tplc="04270003" w:tentative="1">
      <w:start w:val="1"/>
      <w:numFmt w:val="bullet"/>
      <w:lvlText w:val="o"/>
      <w:lvlJc w:val="left"/>
      <w:pPr>
        <w:tabs>
          <w:tab w:val="num" w:pos="3660"/>
        </w:tabs>
        <w:ind w:left="3660" w:hanging="360"/>
      </w:pPr>
      <w:rPr>
        <w:rFonts w:ascii="Courier New" w:hAnsi="Courier New" w:cs="Courier New" w:hint="default"/>
      </w:rPr>
    </w:lvl>
    <w:lvl w:ilvl="5" w:tplc="04270005" w:tentative="1">
      <w:start w:val="1"/>
      <w:numFmt w:val="bullet"/>
      <w:lvlText w:val=""/>
      <w:lvlJc w:val="left"/>
      <w:pPr>
        <w:tabs>
          <w:tab w:val="num" w:pos="4380"/>
        </w:tabs>
        <w:ind w:left="4380" w:hanging="360"/>
      </w:pPr>
      <w:rPr>
        <w:rFonts w:ascii="Wingdings" w:hAnsi="Wingdings" w:hint="default"/>
      </w:rPr>
    </w:lvl>
    <w:lvl w:ilvl="6" w:tplc="04270001" w:tentative="1">
      <w:start w:val="1"/>
      <w:numFmt w:val="bullet"/>
      <w:lvlText w:val=""/>
      <w:lvlJc w:val="left"/>
      <w:pPr>
        <w:tabs>
          <w:tab w:val="num" w:pos="5100"/>
        </w:tabs>
        <w:ind w:left="5100" w:hanging="360"/>
      </w:pPr>
      <w:rPr>
        <w:rFonts w:ascii="Symbol" w:hAnsi="Symbol" w:hint="default"/>
      </w:rPr>
    </w:lvl>
    <w:lvl w:ilvl="7" w:tplc="04270003" w:tentative="1">
      <w:start w:val="1"/>
      <w:numFmt w:val="bullet"/>
      <w:lvlText w:val="o"/>
      <w:lvlJc w:val="left"/>
      <w:pPr>
        <w:tabs>
          <w:tab w:val="num" w:pos="5820"/>
        </w:tabs>
        <w:ind w:left="5820" w:hanging="360"/>
      </w:pPr>
      <w:rPr>
        <w:rFonts w:ascii="Courier New" w:hAnsi="Courier New" w:cs="Courier New" w:hint="default"/>
      </w:rPr>
    </w:lvl>
    <w:lvl w:ilvl="8" w:tplc="0427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22E25FB8"/>
    <w:multiLevelType w:val="hybridMultilevel"/>
    <w:tmpl w:val="BE843D9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DEA2680"/>
    <w:multiLevelType w:val="hybridMultilevel"/>
    <w:tmpl w:val="249E2AF6"/>
    <w:lvl w:ilvl="0" w:tplc="BC5809A4">
      <w:start w:val="1"/>
      <w:numFmt w:val="decimal"/>
      <w:lvlText w:val="%1."/>
      <w:lvlJc w:val="left"/>
      <w:pPr>
        <w:tabs>
          <w:tab w:val="num" w:pos="720"/>
        </w:tabs>
        <w:ind w:left="720" w:hanging="360"/>
      </w:pPr>
      <w:rPr>
        <w:b w:val="0"/>
        <w:sz w:val="24"/>
        <w:szCs w:val="24"/>
      </w:rPr>
    </w:lvl>
    <w:lvl w:ilvl="1" w:tplc="04270017">
      <w:start w:val="1"/>
      <w:numFmt w:val="lowerLetter"/>
      <w:lvlText w:val="%2)"/>
      <w:lvlJc w:val="left"/>
      <w:pPr>
        <w:tabs>
          <w:tab w:val="num" w:pos="1440"/>
        </w:tabs>
        <w:ind w:left="1440" w:hanging="360"/>
      </w:pPr>
      <w:rPr>
        <w:b w:val="0"/>
        <w:sz w:val="24"/>
        <w:szCs w:val="24"/>
      </w:r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11" w15:restartNumberingAfterBreak="0">
    <w:nsid w:val="2E204B57"/>
    <w:multiLevelType w:val="hybridMultilevel"/>
    <w:tmpl w:val="DB2EF59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A877DB2"/>
    <w:multiLevelType w:val="hybridMultilevel"/>
    <w:tmpl w:val="5A8650CA"/>
    <w:lvl w:ilvl="0" w:tplc="DA74283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F9A2E2D"/>
    <w:multiLevelType w:val="hybridMultilevel"/>
    <w:tmpl w:val="2D8849D2"/>
    <w:lvl w:ilvl="0" w:tplc="0427000F">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4" w15:restartNumberingAfterBreak="0">
    <w:nsid w:val="4255737C"/>
    <w:multiLevelType w:val="hybridMultilevel"/>
    <w:tmpl w:val="A2BC87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47E64E2"/>
    <w:multiLevelType w:val="hybridMultilevel"/>
    <w:tmpl w:val="C89801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5A45959"/>
    <w:multiLevelType w:val="hybridMultilevel"/>
    <w:tmpl w:val="28F2111A"/>
    <w:lvl w:ilvl="0" w:tplc="5AA4D716">
      <w:start w:val="1"/>
      <w:numFmt w:val="bullet"/>
      <w:lvlText w:val="-"/>
      <w:lvlJc w:val="left"/>
      <w:pPr>
        <w:ind w:left="1080" w:hanging="360"/>
      </w:pPr>
      <w:rPr>
        <w:rFonts w:ascii="Arial" w:eastAsiaTheme="minorHAnsi"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7" w15:restartNumberingAfterBreak="0">
    <w:nsid w:val="497263BD"/>
    <w:multiLevelType w:val="hybridMultilevel"/>
    <w:tmpl w:val="1FF2D22E"/>
    <w:lvl w:ilvl="0" w:tplc="8BE686B4">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9AC0A7C"/>
    <w:multiLevelType w:val="multilevel"/>
    <w:tmpl w:val="1AC09590"/>
    <w:lvl w:ilvl="0">
      <w:start w:val="1"/>
      <w:numFmt w:val="decimal"/>
      <w:lvlText w:val="%1."/>
      <w:lvlJc w:val="left"/>
      <w:pPr>
        <w:tabs>
          <w:tab w:val="num" w:pos="1080"/>
        </w:tabs>
        <w:ind w:left="1080" w:hanging="360"/>
      </w:pPr>
      <w:rPr>
        <w:rFonts w:hint="default"/>
        <w:b w:val="0"/>
        <w:sz w:val="24"/>
        <w:szCs w:val="24"/>
      </w:rPr>
    </w:lvl>
    <w:lvl w:ilvl="1">
      <w:start w:val="1"/>
      <w:numFmt w:val="decimal"/>
      <w:lvlText w:val="2.%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9" w15:restartNumberingAfterBreak="0">
    <w:nsid w:val="54AF7D91"/>
    <w:multiLevelType w:val="hybridMultilevel"/>
    <w:tmpl w:val="BFB2AB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503261B"/>
    <w:multiLevelType w:val="hybridMultilevel"/>
    <w:tmpl w:val="A2BC87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612297C"/>
    <w:multiLevelType w:val="hybridMultilevel"/>
    <w:tmpl w:val="A142CF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17011B"/>
    <w:multiLevelType w:val="hybridMultilevel"/>
    <w:tmpl w:val="43266AE4"/>
    <w:lvl w:ilvl="0" w:tplc="F878B8E4">
      <w:start w:val="1"/>
      <w:numFmt w:val="lowerLetter"/>
      <w:lvlText w:val="%1)"/>
      <w:lvlJc w:val="left"/>
      <w:pPr>
        <w:tabs>
          <w:tab w:val="num" w:pos="900"/>
        </w:tabs>
        <w:ind w:left="900" w:hanging="540"/>
      </w:pPr>
      <w:rPr>
        <w:rFonts w:hint="default"/>
      </w:rPr>
    </w:lvl>
    <w:lvl w:ilvl="1" w:tplc="1D8248BA">
      <w:start w:val="1"/>
      <w:numFmt w:val="decimal"/>
      <w:lvlText w:val="%2."/>
      <w:lvlJc w:val="left"/>
      <w:pPr>
        <w:tabs>
          <w:tab w:val="num" w:pos="720"/>
        </w:tabs>
        <w:ind w:left="720" w:hanging="360"/>
      </w:pPr>
      <w:rPr>
        <w:rFonts w:hint="default"/>
      </w:rPr>
    </w:lvl>
    <w:lvl w:ilvl="2" w:tplc="0427001B" w:tentative="1">
      <w:start w:val="1"/>
      <w:numFmt w:val="lowerRoman"/>
      <w:lvlText w:val="%3."/>
      <w:lvlJc w:val="right"/>
      <w:pPr>
        <w:tabs>
          <w:tab w:val="num" w:pos="1440"/>
        </w:tabs>
        <w:ind w:left="1440" w:hanging="180"/>
      </w:pPr>
    </w:lvl>
    <w:lvl w:ilvl="3" w:tplc="A770255A">
      <w:start w:val="1"/>
      <w:numFmt w:val="decimal"/>
      <w:lvlText w:val="%4."/>
      <w:lvlJc w:val="left"/>
      <w:pPr>
        <w:tabs>
          <w:tab w:val="num" w:pos="2160"/>
        </w:tabs>
        <w:ind w:left="2160" w:hanging="360"/>
      </w:pPr>
      <w:rPr>
        <w:rFonts w:hint="default"/>
      </w:rPr>
    </w:lvl>
    <w:lvl w:ilvl="4" w:tplc="8BE686B4">
      <w:start w:val="1"/>
      <w:numFmt w:val="bullet"/>
      <w:lvlText w:val=""/>
      <w:lvlJc w:val="left"/>
      <w:pPr>
        <w:tabs>
          <w:tab w:val="num" w:pos="502"/>
        </w:tabs>
        <w:ind w:left="502" w:hanging="360"/>
      </w:pPr>
      <w:rPr>
        <w:rFonts w:ascii="Wingdings" w:hAnsi="Wingdings" w:hint="default"/>
      </w:rPr>
    </w:lvl>
    <w:lvl w:ilvl="5" w:tplc="0427001B" w:tentative="1">
      <w:start w:val="1"/>
      <w:numFmt w:val="lowerRoman"/>
      <w:lvlText w:val="%6."/>
      <w:lvlJc w:val="right"/>
      <w:pPr>
        <w:tabs>
          <w:tab w:val="num" w:pos="3600"/>
        </w:tabs>
        <w:ind w:left="3600" w:hanging="180"/>
      </w:pPr>
    </w:lvl>
    <w:lvl w:ilvl="6" w:tplc="0427000F" w:tentative="1">
      <w:start w:val="1"/>
      <w:numFmt w:val="decimal"/>
      <w:lvlText w:val="%7."/>
      <w:lvlJc w:val="left"/>
      <w:pPr>
        <w:tabs>
          <w:tab w:val="num" w:pos="4320"/>
        </w:tabs>
        <w:ind w:left="4320" w:hanging="360"/>
      </w:pPr>
    </w:lvl>
    <w:lvl w:ilvl="7" w:tplc="04270019" w:tentative="1">
      <w:start w:val="1"/>
      <w:numFmt w:val="lowerLetter"/>
      <w:lvlText w:val="%8."/>
      <w:lvlJc w:val="left"/>
      <w:pPr>
        <w:tabs>
          <w:tab w:val="num" w:pos="5040"/>
        </w:tabs>
        <w:ind w:left="5040" w:hanging="360"/>
      </w:pPr>
    </w:lvl>
    <w:lvl w:ilvl="8" w:tplc="0427001B" w:tentative="1">
      <w:start w:val="1"/>
      <w:numFmt w:val="lowerRoman"/>
      <w:lvlText w:val="%9."/>
      <w:lvlJc w:val="right"/>
      <w:pPr>
        <w:tabs>
          <w:tab w:val="num" w:pos="5760"/>
        </w:tabs>
        <w:ind w:left="5760" w:hanging="180"/>
      </w:pPr>
    </w:lvl>
  </w:abstractNum>
  <w:abstractNum w:abstractNumId="23" w15:restartNumberingAfterBreak="0">
    <w:nsid w:val="5B6A4810"/>
    <w:multiLevelType w:val="hybridMultilevel"/>
    <w:tmpl w:val="C1C4F3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E4E313B"/>
    <w:multiLevelType w:val="hybridMultilevel"/>
    <w:tmpl w:val="78360F84"/>
    <w:lvl w:ilvl="0" w:tplc="B4D0085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6504C64"/>
    <w:multiLevelType w:val="hybridMultilevel"/>
    <w:tmpl w:val="E08841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87A674C"/>
    <w:multiLevelType w:val="multilevel"/>
    <w:tmpl w:val="3F368C22"/>
    <w:lvl w:ilvl="0">
      <w:start w:val="5"/>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6FCB7BE7"/>
    <w:multiLevelType w:val="hybridMultilevel"/>
    <w:tmpl w:val="68C0F1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79F5502"/>
    <w:multiLevelType w:val="hybridMultilevel"/>
    <w:tmpl w:val="41EC8D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D2A0033"/>
    <w:multiLevelType w:val="hybridMultilevel"/>
    <w:tmpl w:val="51DCFD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94884252">
    <w:abstractNumId w:val="9"/>
  </w:num>
  <w:num w:numId="2" w16cid:durableId="1424453355">
    <w:abstractNumId w:val="28"/>
  </w:num>
  <w:num w:numId="3" w16cid:durableId="699861777">
    <w:abstractNumId w:val="25"/>
  </w:num>
  <w:num w:numId="4" w16cid:durableId="1552616811">
    <w:abstractNumId w:val="19"/>
  </w:num>
  <w:num w:numId="5" w16cid:durableId="407505900">
    <w:abstractNumId w:val="7"/>
  </w:num>
  <w:num w:numId="6" w16cid:durableId="1909613816">
    <w:abstractNumId w:val="13"/>
  </w:num>
  <w:num w:numId="7" w16cid:durableId="1053970963">
    <w:abstractNumId w:val="5"/>
  </w:num>
  <w:num w:numId="8" w16cid:durableId="4269277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9199568">
    <w:abstractNumId w:val="29"/>
  </w:num>
  <w:num w:numId="10" w16cid:durableId="1373460276">
    <w:abstractNumId w:val="12"/>
  </w:num>
  <w:num w:numId="11" w16cid:durableId="2124379410">
    <w:abstractNumId w:val="24"/>
  </w:num>
  <w:num w:numId="12" w16cid:durableId="269557896">
    <w:abstractNumId w:val="16"/>
  </w:num>
  <w:num w:numId="13" w16cid:durableId="326130907">
    <w:abstractNumId w:val="4"/>
  </w:num>
  <w:num w:numId="14" w16cid:durableId="1144810594">
    <w:abstractNumId w:val="8"/>
  </w:num>
  <w:num w:numId="15" w16cid:durableId="1900703138">
    <w:abstractNumId w:val="18"/>
  </w:num>
  <w:num w:numId="16" w16cid:durableId="966936422">
    <w:abstractNumId w:val="22"/>
  </w:num>
  <w:num w:numId="17" w16cid:durableId="21103021">
    <w:abstractNumId w:val="6"/>
  </w:num>
  <w:num w:numId="18" w16cid:durableId="2060084877">
    <w:abstractNumId w:val="10"/>
  </w:num>
  <w:num w:numId="19" w16cid:durableId="385228434">
    <w:abstractNumId w:val="17"/>
  </w:num>
  <w:num w:numId="20" w16cid:durableId="1101296351">
    <w:abstractNumId w:val="1"/>
  </w:num>
  <w:num w:numId="21" w16cid:durableId="325129021">
    <w:abstractNumId w:val="27"/>
  </w:num>
  <w:num w:numId="22" w16cid:durableId="1359548767">
    <w:abstractNumId w:val="2"/>
  </w:num>
  <w:num w:numId="23" w16cid:durableId="897057643">
    <w:abstractNumId w:val="11"/>
  </w:num>
  <w:num w:numId="24" w16cid:durableId="151533904">
    <w:abstractNumId w:val="23"/>
  </w:num>
  <w:num w:numId="25" w16cid:durableId="326783126">
    <w:abstractNumId w:val="15"/>
  </w:num>
  <w:num w:numId="26" w16cid:durableId="1090082615">
    <w:abstractNumId w:val="14"/>
  </w:num>
  <w:num w:numId="27" w16cid:durableId="708576266">
    <w:abstractNumId w:val="21"/>
  </w:num>
  <w:num w:numId="28" w16cid:durableId="1922064856">
    <w:abstractNumId w:val="3"/>
  </w:num>
  <w:num w:numId="29" w16cid:durableId="2128085287">
    <w:abstractNumId w:val="0"/>
  </w:num>
  <w:num w:numId="30" w16cid:durableId="444080706">
    <w:abstractNumId w:val="26"/>
  </w:num>
  <w:num w:numId="31" w16cid:durableId="2437300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482"/>
    <w:rsid w:val="00002562"/>
    <w:rsid w:val="000038F4"/>
    <w:rsid w:val="0000441D"/>
    <w:rsid w:val="0002357D"/>
    <w:rsid w:val="00024D06"/>
    <w:rsid w:val="00036CCC"/>
    <w:rsid w:val="000404EF"/>
    <w:rsid w:val="000469C5"/>
    <w:rsid w:val="0005180B"/>
    <w:rsid w:val="000620AD"/>
    <w:rsid w:val="0007082C"/>
    <w:rsid w:val="00074A13"/>
    <w:rsid w:val="00075DBE"/>
    <w:rsid w:val="00077BC4"/>
    <w:rsid w:val="00097C92"/>
    <w:rsid w:val="000A0D38"/>
    <w:rsid w:val="000A548C"/>
    <w:rsid w:val="000B1A00"/>
    <w:rsid w:val="000D37A8"/>
    <w:rsid w:val="000D43E3"/>
    <w:rsid w:val="000E6483"/>
    <w:rsid w:val="000F2056"/>
    <w:rsid w:val="000F47C6"/>
    <w:rsid w:val="001033F5"/>
    <w:rsid w:val="001049B1"/>
    <w:rsid w:val="00104C12"/>
    <w:rsid w:val="0011298C"/>
    <w:rsid w:val="00114209"/>
    <w:rsid w:val="001233FE"/>
    <w:rsid w:val="0012581E"/>
    <w:rsid w:val="001327E1"/>
    <w:rsid w:val="00137D4A"/>
    <w:rsid w:val="00147F87"/>
    <w:rsid w:val="00160460"/>
    <w:rsid w:val="00162783"/>
    <w:rsid w:val="00167A32"/>
    <w:rsid w:val="00170221"/>
    <w:rsid w:val="001742B2"/>
    <w:rsid w:val="001801EA"/>
    <w:rsid w:val="0018774B"/>
    <w:rsid w:val="0019169F"/>
    <w:rsid w:val="001A0462"/>
    <w:rsid w:val="001A1909"/>
    <w:rsid w:val="001A736B"/>
    <w:rsid w:val="001B30C2"/>
    <w:rsid w:val="001B6B2E"/>
    <w:rsid w:val="001D7637"/>
    <w:rsid w:val="001E64DA"/>
    <w:rsid w:val="001E6AED"/>
    <w:rsid w:val="001F42EB"/>
    <w:rsid w:val="001F6292"/>
    <w:rsid w:val="002075BC"/>
    <w:rsid w:val="00215576"/>
    <w:rsid w:val="00215DE4"/>
    <w:rsid w:val="002320EA"/>
    <w:rsid w:val="00251408"/>
    <w:rsid w:val="00264731"/>
    <w:rsid w:val="0027502A"/>
    <w:rsid w:val="002811E4"/>
    <w:rsid w:val="002852BD"/>
    <w:rsid w:val="002A03BD"/>
    <w:rsid w:val="002A2581"/>
    <w:rsid w:val="002C065A"/>
    <w:rsid w:val="002C76F5"/>
    <w:rsid w:val="002E2D94"/>
    <w:rsid w:val="002F48C2"/>
    <w:rsid w:val="003100C8"/>
    <w:rsid w:val="00321345"/>
    <w:rsid w:val="00334F22"/>
    <w:rsid w:val="003430D4"/>
    <w:rsid w:val="00343739"/>
    <w:rsid w:val="00350030"/>
    <w:rsid w:val="0035762C"/>
    <w:rsid w:val="00357810"/>
    <w:rsid w:val="003579F9"/>
    <w:rsid w:val="00360A1B"/>
    <w:rsid w:val="003663AD"/>
    <w:rsid w:val="00371703"/>
    <w:rsid w:val="00381327"/>
    <w:rsid w:val="003827E8"/>
    <w:rsid w:val="003A4DBA"/>
    <w:rsid w:val="003A655C"/>
    <w:rsid w:val="003A7E26"/>
    <w:rsid w:val="003B140A"/>
    <w:rsid w:val="003B202C"/>
    <w:rsid w:val="003D4E02"/>
    <w:rsid w:val="003D6B95"/>
    <w:rsid w:val="003E3337"/>
    <w:rsid w:val="003F04A2"/>
    <w:rsid w:val="004012A2"/>
    <w:rsid w:val="004115EB"/>
    <w:rsid w:val="004152CB"/>
    <w:rsid w:val="004363AA"/>
    <w:rsid w:val="00442853"/>
    <w:rsid w:val="00446EBB"/>
    <w:rsid w:val="004478D4"/>
    <w:rsid w:val="004619E1"/>
    <w:rsid w:val="00464FF1"/>
    <w:rsid w:val="00477B2F"/>
    <w:rsid w:val="0049422A"/>
    <w:rsid w:val="004A7F26"/>
    <w:rsid w:val="004B5935"/>
    <w:rsid w:val="004C23F4"/>
    <w:rsid w:val="004C7A2C"/>
    <w:rsid w:val="004E1E68"/>
    <w:rsid w:val="004F6E9A"/>
    <w:rsid w:val="004F7186"/>
    <w:rsid w:val="005003F1"/>
    <w:rsid w:val="005052C9"/>
    <w:rsid w:val="00513477"/>
    <w:rsid w:val="005204BE"/>
    <w:rsid w:val="00520A8D"/>
    <w:rsid w:val="00521951"/>
    <w:rsid w:val="00525043"/>
    <w:rsid w:val="00545793"/>
    <w:rsid w:val="0055512F"/>
    <w:rsid w:val="00564D01"/>
    <w:rsid w:val="00565602"/>
    <w:rsid w:val="00565AF5"/>
    <w:rsid w:val="00574C91"/>
    <w:rsid w:val="00575E1F"/>
    <w:rsid w:val="00582C0F"/>
    <w:rsid w:val="005845FA"/>
    <w:rsid w:val="00591BE6"/>
    <w:rsid w:val="005B3D8C"/>
    <w:rsid w:val="005D1D33"/>
    <w:rsid w:val="005D521A"/>
    <w:rsid w:val="005D6BF3"/>
    <w:rsid w:val="005D7482"/>
    <w:rsid w:val="005E1535"/>
    <w:rsid w:val="005E24E6"/>
    <w:rsid w:val="005E2C3D"/>
    <w:rsid w:val="005E5193"/>
    <w:rsid w:val="005F4B1A"/>
    <w:rsid w:val="00610AFE"/>
    <w:rsid w:val="0061134C"/>
    <w:rsid w:val="00612074"/>
    <w:rsid w:val="00617096"/>
    <w:rsid w:val="00624CFA"/>
    <w:rsid w:val="00635553"/>
    <w:rsid w:val="0064101D"/>
    <w:rsid w:val="006517F8"/>
    <w:rsid w:val="006559D5"/>
    <w:rsid w:val="0066077B"/>
    <w:rsid w:val="0068014D"/>
    <w:rsid w:val="00683D32"/>
    <w:rsid w:val="00695784"/>
    <w:rsid w:val="006968FD"/>
    <w:rsid w:val="006B6A8D"/>
    <w:rsid w:val="006C0F52"/>
    <w:rsid w:val="006D0F0B"/>
    <w:rsid w:val="006E3930"/>
    <w:rsid w:val="006E4151"/>
    <w:rsid w:val="006E6802"/>
    <w:rsid w:val="006F28E7"/>
    <w:rsid w:val="006F7326"/>
    <w:rsid w:val="006F7402"/>
    <w:rsid w:val="00703A35"/>
    <w:rsid w:val="007057E1"/>
    <w:rsid w:val="007071A4"/>
    <w:rsid w:val="007074FB"/>
    <w:rsid w:val="00707B33"/>
    <w:rsid w:val="0071295F"/>
    <w:rsid w:val="00714083"/>
    <w:rsid w:val="00722E5F"/>
    <w:rsid w:val="0072375D"/>
    <w:rsid w:val="00732C80"/>
    <w:rsid w:val="00743767"/>
    <w:rsid w:val="00747443"/>
    <w:rsid w:val="0075289E"/>
    <w:rsid w:val="00754B57"/>
    <w:rsid w:val="00772FB1"/>
    <w:rsid w:val="007738D9"/>
    <w:rsid w:val="00777179"/>
    <w:rsid w:val="00781B68"/>
    <w:rsid w:val="00783DFB"/>
    <w:rsid w:val="00795D46"/>
    <w:rsid w:val="00796A37"/>
    <w:rsid w:val="00797289"/>
    <w:rsid w:val="007A16FE"/>
    <w:rsid w:val="007A7972"/>
    <w:rsid w:val="007D21E2"/>
    <w:rsid w:val="007E64BB"/>
    <w:rsid w:val="007F1647"/>
    <w:rsid w:val="00802C59"/>
    <w:rsid w:val="00806C0F"/>
    <w:rsid w:val="00806E3D"/>
    <w:rsid w:val="00812B92"/>
    <w:rsid w:val="008355C4"/>
    <w:rsid w:val="008356B4"/>
    <w:rsid w:val="008371AF"/>
    <w:rsid w:val="00842AFA"/>
    <w:rsid w:val="008434CC"/>
    <w:rsid w:val="008512EE"/>
    <w:rsid w:val="00851C81"/>
    <w:rsid w:val="008521EB"/>
    <w:rsid w:val="0085652A"/>
    <w:rsid w:val="008714C7"/>
    <w:rsid w:val="008926E2"/>
    <w:rsid w:val="0089343F"/>
    <w:rsid w:val="0089646F"/>
    <w:rsid w:val="008B7C79"/>
    <w:rsid w:val="008C1926"/>
    <w:rsid w:val="008C2CA2"/>
    <w:rsid w:val="008D60F4"/>
    <w:rsid w:val="008D7C6C"/>
    <w:rsid w:val="008E2B04"/>
    <w:rsid w:val="008E3F41"/>
    <w:rsid w:val="008F14E2"/>
    <w:rsid w:val="008F1FD7"/>
    <w:rsid w:val="008F3B5F"/>
    <w:rsid w:val="009123D1"/>
    <w:rsid w:val="00913C1B"/>
    <w:rsid w:val="009165A4"/>
    <w:rsid w:val="00920442"/>
    <w:rsid w:val="00930EBC"/>
    <w:rsid w:val="009404E7"/>
    <w:rsid w:val="00941744"/>
    <w:rsid w:val="0094262A"/>
    <w:rsid w:val="009438BF"/>
    <w:rsid w:val="0095520B"/>
    <w:rsid w:val="00955CB2"/>
    <w:rsid w:val="009654B6"/>
    <w:rsid w:val="00970034"/>
    <w:rsid w:val="0098612A"/>
    <w:rsid w:val="00986BCA"/>
    <w:rsid w:val="00991B0A"/>
    <w:rsid w:val="009963F8"/>
    <w:rsid w:val="009A0804"/>
    <w:rsid w:val="009A1CD8"/>
    <w:rsid w:val="009A221B"/>
    <w:rsid w:val="009A3ADC"/>
    <w:rsid w:val="009A761E"/>
    <w:rsid w:val="009B27CC"/>
    <w:rsid w:val="009C0AAD"/>
    <w:rsid w:val="009C6919"/>
    <w:rsid w:val="009D3E14"/>
    <w:rsid w:val="009D53EF"/>
    <w:rsid w:val="009D76E2"/>
    <w:rsid w:val="009E0CB8"/>
    <w:rsid w:val="009E1354"/>
    <w:rsid w:val="009E4091"/>
    <w:rsid w:val="009F22AD"/>
    <w:rsid w:val="009F5480"/>
    <w:rsid w:val="009F6D4A"/>
    <w:rsid w:val="00A00F32"/>
    <w:rsid w:val="00A01A47"/>
    <w:rsid w:val="00A0434C"/>
    <w:rsid w:val="00A1088A"/>
    <w:rsid w:val="00A34FCE"/>
    <w:rsid w:val="00A3522C"/>
    <w:rsid w:val="00A356A4"/>
    <w:rsid w:val="00A4091E"/>
    <w:rsid w:val="00A61E6F"/>
    <w:rsid w:val="00A722C2"/>
    <w:rsid w:val="00A842BB"/>
    <w:rsid w:val="00A870D6"/>
    <w:rsid w:val="00AD6FCA"/>
    <w:rsid w:val="00AE0BD8"/>
    <w:rsid w:val="00AE200F"/>
    <w:rsid w:val="00AE4CCF"/>
    <w:rsid w:val="00B00233"/>
    <w:rsid w:val="00B038F7"/>
    <w:rsid w:val="00B03B29"/>
    <w:rsid w:val="00B12368"/>
    <w:rsid w:val="00B21302"/>
    <w:rsid w:val="00B26272"/>
    <w:rsid w:val="00B274DE"/>
    <w:rsid w:val="00B36A8E"/>
    <w:rsid w:val="00B43857"/>
    <w:rsid w:val="00B524E8"/>
    <w:rsid w:val="00B52C89"/>
    <w:rsid w:val="00B750E1"/>
    <w:rsid w:val="00B776EB"/>
    <w:rsid w:val="00B829A3"/>
    <w:rsid w:val="00B97ABA"/>
    <w:rsid w:val="00BA17D5"/>
    <w:rsid w:val="00BA289D"/>
    <w:rsid w:val="00BA6460"/>
    <w:rsid w:val="00BB494F"/>
    <w:rsid w:val="00BB4FF9"/>
    <w:rsid w:val="00BD4154"/>
    <w:rsid w:val="00BD4CDB"/>
    <w:rsid w:val="00BD5E7C"/>
    <w:rsid w:val="00BE4676"/>
    <w:rsid w:val="00BE6B8E"/>
    <w:rsid w:val="00BF3225"/>
    <w:rsid w:val="00BF4B51"/>
    <w:rsid w:val="00C0325B"/>
    <w:rsid w:val="00C04140"/>
    <w:rsid w:val="00C123AD"/>
    <w:rsid w:val="00C21025"/>
    <w:rsid w:val="00C227DC"/>
    <w:rsid w:val="00C23E05"/>
    <w:rsid w:val="00C32A5E"/>
    <w:rsid w:val="00C342FB"/>
    <w:rsid w:val="00C4402D"/>
    <w:rsid w:val="00C47A9E"/>
    <w:rsid w:val="00C56E56"/>
    <w:rsid w:val="00C5774F"/>
    <w:rsid w:val="00C711C6"/>
    <w:rsid w:val="00C724F0"/>
    <w:rsid w:val="00C728B7"/>
    <w:rsid w:val="00C82115"/>
    <w:rsid w:val="00C96F56"/>
    <w:rsid w:val="00CB06FB"/>
    <w:rsid w:val="00CB2339"/>
    <w:rsid w:val="00CB396E"/>
    <w:rsid w:val="00CC07EB"/>
    <w:rsid w:val="00CC52AA"/>
    <w:rsid w:val="00CC72C5"/>
    <w:rsid w:val="00CD3704"/>
    <w:rsid w:val="00CD40C9"/>
    <w:rsid w:val="00CF082F"/>
    <w:rsid w:val="00CF3F7B"/>
    <w:rsid w:val="00D11D61"/>
    <w:rsid w:val="00D30AF1"/>
    <w:rsid w:val="00D32A36"/>
    <w:rsid w:val="00D37BA9"/>
    <w:rsid w:val="00D44F56"/>
    <w:rsid w:val="00D52BED"/>
    <w:rsid w:val="00D74340"/>
    <w:rsid w:val="00D7578A"/>
    <w:rsid w:val="00D777DB"/>
    <w:rsid w:val="00D80231"/>
    <w:rsid w:val="00D92303"/>
    <w:rsid w:val="00D93B40"/>
    <w:rsid w:val="00DB3AEB"/>
    <w:rsid w:val="00DC6215"/>
    <w:rsid w:val="00DC66BB"/>
    <w:rsid w:val="00DD4F07"/>
    <w:rsid w:val="00DE52E4"/>
    <w:rsid w:val="00DF084B"/>
    <w:rsid w:val="00DF16B9"/>
    <w:rsid w:val="00DF52DD"/>
    <w:rsid w:val="00E0796F"/>
    <w:rsid w:val="00E100DF"/>
    <w:rsid w:val="00E159D4"/>
    <w:rsid w:val="00E22B77"/>
    <w:rsid w:val="00E23C49"/>
    <w:rsid w:val="00E27B7F"/>
    <w:rsid w:val="00E31C34"/>
    <w:rsid w:val="00E32D18"/>
    <w:rsid w:val="00E52428"/>
    <w:rsid w:val="00E55157"/>
    <w:rsid w:val="00E629C3"/>
    <w:rsid w:val="00E723C2"/>
    <w:rsid w:val="00E75565"/>
    <w:rsid w:val="00E8028C"/>
    <w:rsid w:val="00E8255D"/>
    <w:rsid w:val="00E830F5"/>
    <w:rsid w:val="00E85642"/>
    <w:rsid w:val="00E95BEE"/>
    <w:rsid w:val="00EA11CF"/>
    <w:rsid w:val="00EB4934"/>
    <w:rsid w:val="00ED1C5E"/>
    <w:rsid w:val="00ED538C"/>
    <w:rsid w:val="00EE23A6"/>
    <w:rsid w:val="00EE2CFE"/>
    <w:rsid w:val="00EE6D4E"/>
    <w:rsid w:val="00F01127"/>
    <w:rsid w:val="00F014FD"/>
    <w:rsid w:val="00F04138"/>
    <w:rsid w:val="00F04A00"/>
    <w:rsid w:val="00F05EF2"/>
    <w:rsid w:val="00F06BFC"/>
    <w:rsid w:val="00F1016E"/>
    <w:rsid w:val="00F10B75"/>
    <w:rsid w:val="00F14243"/>
    <w:rsid w:val="00F265F0"/>
    <w:rsid w:val="00F316DF"/>
    <w:rsid w:val="00F33F30"/>
    <w:rsid w:val="00F34D1F"/>
    <w:rsid w:val="00F36BE1"/>
    <w:rsid w:val="00F37515"/>
    <w:rsid w:val="00F40BCC"/>
    <w:rsid w:val="00F417FB"/>
    <w:rsid w:val="00F42CD1"/>
    <w:rsid w:val="00F461D9"/>
    <w:rsid w:val="00F50851"/>
    <w:rsid w:val="00F51D79"/>
    <w:rsid w:val="00F55862"/>
    <w:rsid w:val="00F67D1A"/>
    <w:rsid w:val="00F73C5A"/>
    <w:rsid w:val="00F74F29"/>
    <w:rsid w:val="00F76648"/>
    <w:rsid w:val="00F777C5"/>
    <w:rsid w:val="00F90EDD"/>
    <w:rsid w:val="00F930D5"/>
    <w:rsid w:val="00F94ECF"/>
    <w:rsid w:val="00FA0CE3"/>
    <w:rsid w:val="00FA14F7"/>
    <w:rsid w:val="00FE2DAE"/>
    <w:rsid w:val="00FF11A9"/>
    <w:rsid w:val="00FF3E84"/>
    <w:rsid w:val="00FF7D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E0054"/>
  <w15:docId w15:val="{54227C14-8F1E-48C2-AD8B-FF80786E1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482"/>
    <w:pPr>
      <w:tabs>
        <w:tab w:val="center" w:pos="4819"/>
        <w:tab w:val="right" w:pos="9638"/>
      </w:tabs>
      <w:spacing w:after="0" w:line="240" w:lineRule="auto"/>
    </w:pPr>
  </w:style>
  <w:style w:type="character" w:customStyle="1" w:styleId="HeaderChar">
    <w:name w:val="Header Char"/>
    <w:basedOn w:val="DefaultParagraphFont"/>
    <w:link w:val="Header"/>
    <w:uiPriority w:val="99"/>
    <w:rsid w:val="005D7482"/>
  </w:style>
  <w:style w:type="paragraph" w:styleId="Footer">
    <w:name w:val="footer"/>
    <w:basedOn w:val="Normal"/>
    <w:link w:val="FooterChar"/>
    <w:uiPriority w:val="99"/>
    <w:unhideWhenUsed/>
    <w:rsid w:val="005D7482"/>
    <w:pPr>
      <w:tabs>
        <w:tab w:val="center" w:pos="4819"/>
        <w:tab w:val="right" w:pos="9638"/>
      </w:tabs>
      <w:spacing w:after="0" w:line="240" w:lineRule="auto"/>
    </w:pPr>
  </w:style>
  <w:style w:type="character" w:customStyle="1" w:styleId="FooterChar">
    <w:name w:val="Footer Char"/>
    <w:basedOn w:val="DefaultParagraphFont"/>
    <w:link w:val="Footer"/>
    <w:uiPriority w:val="99"/>
    <w:rsid w:val="005D7482"/>
  </w:style>
  <w:style w:type="paragraph" w:styleId="BalloonText">
    <w:name w:val="Balloon Text"/>
    <w:basedOn w:val="Normal"/>
    <w:link w:val="BalloonTextChar"/>
    <w:uiPriority w:val="99"/>
    <w:semiHidden/>
    <w:unhideWhenUsed/>
    <w:rsid w:val="00E32D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D18"/>
    <w:rPr>
      <w:rFonts w:ascii="Tahoma" w:hAnsi="Tahoma" w:cs="Tahoma"/>
      <w:sz w:val="16"/>
      <w:szCs w:val="16"/>
    </w:rPr>
  </w:style>
  <w:style w:type="character" w:styleId="CommentReference">
    <w:name w:val="annotation reference"/>
    <w:basedOn w:val="DefaultParagraphFont"/>
    <w:uiPriority w:val="99"/>
    <w:semiHidden/>
    <w:unhideWhenUsed/>
    <w:rsid w:val="00F1016E"/>
    <w:rPr>
      <w:sz w:val="16"/>
      <w:szCs w:val="16"/>
    </w:rPr>
  </w:style>
  <w:style w:type="paragraph" w:styleId="CommentText">
    <w:name w:val="annotation text"/>
    <w:basedOn w:val="Normal"/>
    <w:link w:val="CommentTextChar"/>
    <w:uiPriority w:val="99"/>
    <w:semiHidden/>
    <w:unhideWhenUsed/>
    <w:rsid w:val="00F1016E"/>
    <w:pPr>
      <w:spacing w:line="240" w:lineRule="auto"/>
    </w:pPr>
    <w:rPr>
      <w:sz w:val="20"/>
      <w:szCs w:val="20"/>
    </w:rPr>
  </w:style>
  <w:style w:type="character" w:customStyle="1" w:styleId="CommentTextChar">
    <w:name w:val="Comment Text Char"/>
    <w:basedOn w:val="DefaultParagraphFont"/>
    <w:link w:val="CommentText"/>
    <w:uiPriority w:val="99"/>
    <w:semiHidden/>
    <w:rsid w:val="00F1016E"/>
    <w:rPr>
      <w:sz w:val="20"/>
      <w:szCs w:val="20"/>
    </w:rPr>
  </w:style>
  <w:style w:type="paragraph" w:styleId="CommentSubject">
    <w:name w:val="annotation subject"/>
    <w:basedOn w:val="CommentText"/>
    <w:next w:val="CommentText"/>
    <w:link w:val="CommentSubjectChar"/>
    <w:uiPriority w:val="99"/>
    <w:semiHidden/>
    <w:unhideWhenUsed/>
    <w:rsid w:val="00F1016E"/>
    <w:rPr>
      <w:b/>
      <w:bCs/>
    </w:rPr>
  </w:style>
  <w:style w:type="character" w:customStyle="1" w:styleId="CommentSubjectChar">
    <w:name w:val="Comment Subject Char"/>
    <w:basedOn w:val="CommentTextChar"/>
    <w:link w:val="CommentSubject"/>
    <w:uiPriority w:val="99"/>
    <w:semiHidden/>
    <w:rsid w:val="00F1016E"/>
    <w:rPr>
      <w:b/>
      <w:bCs/>
      <w:sz w:val="20"/>
      <w:szCs w:val="20"/>
    </w:rPr>
  </w:style>
  <w:style w:type="table" w:styleId="TableGrid">
    <w:name w:val="Table Grid"/>
    <w:basedOn w:val="TableNormal"/>
    <w:uiPriority w:val="59"/>
    <w:rsid w:val="00612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13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77B2F"/>
    <w:pPr>
      <w:ind w:left="720"/>
      <w:contextualSpacing/>
    </w:pPr>
  </w:style>
  <w:style w:type="paragraph" w:styleId="NoSpacing">
    <w:name w:val="No Spacing"/>
    <w:uiPriority w:val="1"/>
    <w:qFormat/>
    <w:rsid w:val="00477B2F"/>
    <w:pPr>
      <w:spacing w:after="0" w:line="240" w:lineRule="auto"/>
    </w:pPr>
  </w:style>
  <w:style w:type="paragraph" w:styleId="BodyText">
    <w:name w:val="Body Text"/>
    <w:basedOn w:val="Normal"/>
    <w:link w:val="BodyTextChar"/>
    <w:rsid w:val="00E75565"/>
    <w:pPr>
      <w:spacing w:after="0" w:line="240" w:lineRule="auto"/>
    </w:pPr>
    <w:rPr>
      <w:rFonts w:ascii="Times New Roman" w:eastAsia="Times New Roman" w:hAnsi="Times New Roman" w:cs="Times New Roman"/>
      <w:color w:val="3366FF"/>
      <w:sz w:val="24"/>
      <w:szCs w:val="24"/>
    </w:rPr>
  </w:style>
  <w:style w:type="character" w:customStyle="1" w:styleId="BodyTextChar">
    <w:name w:val="Body Text Char"/>
    <w:basedOn w:val="DefaultParagraphFont"/>
    <w:link w:val="BodyText"/>
    <w:rsid w:val="00E75565"/>
    <w:rPr>
      <w:rFonts w:ascii="Times New Roman" w:eastAsia="Times New Roman" w:hAnsi="Times New Roman" w:cs="Times New Roman"/>
      <w:color w:val="3366FF"/>
      <w:sz w:val="24"/>
      <w:szCs w:val="24"/>
    </w:rPr>
  </w:style>
  <w:style w:type="character" w:styleId="PlaceholderText">
    <w:name w:val="Placeholder Text"/>
    <w:basedOn w:val="DefaultParagraphFont"/>
    <w:uiPriority w:val="99"/>
    <w:semiHidden/>
    <w:rsid w:val="00A356A4"/>
    <w:rPr>
      <w:color w:val="808080"/>
    </w:rPr>
  </w:style>
  <w:style w:type="character" w:styleId="Hyperlink">
    <w:name w:val="Hyperlink"/>
    <w:basedOn w:val="DefaultParagraphFont"/>
    <w:uiPriority w:val="99"/>
    <w:unhideWhenUsed/>
    <w:rsid w:val="003B202C"/>
    <w:rPr>
      <w:color w:val="0000FF" w:themeColor="hyperlink"/>
      <w:u w:val="single"/>
    </w:rPr>
  </w:style>
  <w:style w:type="character" w:styleId="FollowedHyperlink">
    <w:name w:val="FollowedHyperlink"/>
    <w:basedOn w:val="DefaultParagraphFont"/>
    <w:uiPriority w:val="99"/>
    <w:semiHidden/>
    <w:unhideWhenUsed/>
    <w:rsid w:val="003B20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6755">
      <w:bodyDiv w:val="1"/>
      <w:marLeft w:val="0"/>
      <w:marRight w:val="0"/>
      <w:marTop w:val="0"/>
      <w:marBottom w:val="0"/>
      <w:divBdr>
        <w:top w:val="none" w:sz="0" w:space="0" w:color="auto"/>
        <w:left w:val="none" w:sz="0" w:space="0" w:color="auto"/>
        <w:bottom w:val="none" w:sz="0" w:space="0" w:color="auto"/>
        <w:right w:val="none" w:sz="0" w:space="0" w:color="auto"/>
      </w:divBdr>
    </w:div>
    <w:div w:id="205646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lietuva.lt/EN/ForBusiness/DocumentsForContractors/Pages/Occupational-Safety-and-Health-Documents.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8954F-76E3-4F54-A465-105EE8BF5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12113</TotalTime>
  <Pages>4</Pages>
  <Words>5331</Words>
  <Characters>3040</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OrlenLietuva</Company>
  <LinksUpToDate>false</LinksUpToDate>
  <CharactersWithSpaces>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kristinasv</dc:creator>
  <cp:lastModifiedBy>Vištartienė Viktorija (OLT)</cp:lastModifiedBy>
  <cp:revision>41</cp:revision>
  <cp:lastPrinted>2018-09-03T12:44:00Z</cp:lastPrinted>
  <dcterms:created xsi:type="dcterms:W3CDTF">2024-03-05T08:33:00Z</dcterms:created>
  <dcterms:modified xsi:type="dcterms:W3CDTF">2026-02-19T06:54:00Z</dcterms:modified>
</cp:coreProperties>
</file>